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992" w:rsidRDefault="00BA5D82" w:rsidP="00AD29D7">
      <w:pPr>
        <w:pStyle w:val="Standard"/>
        <w:jc w:val="right"/>
      </w:pPr>
      <w:bookmarkStart w:id="0" w:name="_GoBack"/>
      <w:bookmarkEnd w:id="0"/>
      <w:proofErr w:type="gramStart"/>
      <w:r>
        <w:rPr>
          <w:rFonts w:cs="Arial"/>
          <w:b/>
          <w:sz w:val="22"/>
          <w:szCs w:val="22"/>
        </w:rPr>
        <w:t>JNC(</w:t>
      </w:r>
      <w:proofErr w:type="gramEnd"/>
      <w:r>
        <w:rPr>
          <w:rFonts w:cs="Arial"/>
          <w:b/>
          <w:sz w:val="22"/>
          <w:szCs w:val="22"/>
        </w:rPr>
        <w:t>UCU)/16</w:t>
      </w:r>
      <w:r w:rsidR="002935AD">
        <w:rPr>
          <w:rFonts w:cs="Arial"/>
          <w:b/>
          <w:sz w:val="22"/>
          <w:szCs w:val="22"/>
        </w:rPr>
        <w:t>/</w:t>
      </w:r>
      <w:r>
        <w:rPr>
          <w:rFonts w:cs="Arial"/>
          <w:b/>
          <w:sz w:val="22"/>
          <w:szCs w:val="22"/>
        </w:rPr>
        <w:t>1/A</w:t>
      </w:r>
    </w:p>
    <w:p w:rsidR="00C95992" w:rsidRDefault="00C95992">
      <w:pPr>
        <w:pStyle w:val="Standard"/>
        <w:jc w:val="right"/>
        <w:rPr>
          <w:rFonts w:cs="Arial"/>
          <w:b/>
          <w:sz w:val="22"/>
          <w:szCs w:val="22"/>
        </w:rPr>
      </w:pPr>
    </w:p>
    <w:p w:rsidR="00C95992" w:rsidRDefault="00E2447D">
      <w:pPr>
        <w:pStyle w:val="Standard"/>
        <w:jc w:val="center"/>
      </w:pPr>
      <w:r>
        <w:rPr>
          <w:rFonts w:cs="Arial"/>
          <w:b/>
          <w:sz w:val="22"/>
          <w:szCs w:val="22"/>
        </w:rPr>
        <w:t>UCU Joint Negotiating Committee</w:t>
      </w:r>
    </w:p>
    <w:p w:rsidR="00C95992" w:rsidRDefault="00C95992">
      <w:pPr>
        <w:pStyle w:val="Standard"/>
        <w:rPr>
          <w:rFonts w:cs="Arial"/>
          <w:b/>
          <w:sz w:val="22"/>
          <w:szCs w:val="22"/>
        </w:rPr>
      </w:pPr>
    </w:p>
    <w:p w:rsidR="00C95992" w:rsidRDefault="00E2447D" w:rsidP="00D27023">
      <w:pPr>
        <w:pStyle w:val="Standard"/>
        <w:jc w:val="center"/>
        <w:rPr>
          <w:rFonts w:cs="Arial"/>
          <w:b/>
          <w:sz w:val="22"/>
          <w:szCs w:val="22"/>
        </w:rPr>
      </w:pPr>
      <w:r>
        <w:rPr>
          <w:rFonts w:cs="Arial"/>
          <w:b/>
          <w:sz w:val="22"/>
          <w:szCs w:val="22"/>
        </w:rPr>
        <w:t xml:space="preserve">Minutes of the meeting held </w:t>
      </w:r>
      <w:r w:rsidR="009A3075">
        <w:rPr>
          <w:rFonts w:cs="Arial"/>
          <w:b/>
          <w:sz w:val="22"/>
          <w:szCs w:val="22"/>
        </w:rPr>
        <w:t>at 2</w:t>
      </w:r>
      <w:r w:rsidR="00BA5D82">
        <w:rPr>
          <w:rFonts w:cs="Arial"/>
          <w:b/>
          <w:sz w:val="22"/>
          <w:szCs w:val="22"/>
        </w:rPr>
        <w:t>.00</w:t>
      </w:r>
      <w:r w:rsidR="009A3075">
        <w:rPr>
          <w:rFonts w:cs="Arial"/>
          <w:b/>
          <w:sz w:val="22"/>
          <w:szCs w:val="22"/>
        </w:rPr>
        <w:t xml:space="preserve">pm </w:t>
      </w:r>
      <w:r>
        <w:rPr>
          <w:rFonts w:cs="Arial"/>
          <w:b/>
          <w:sz w:val="22"/>
          <w:szCs w:val="22"/>
        </w:rPr>
        <w:t xml:space="preserve">on </w:t>
      </w:r>
      <w:r w:rsidR="00D27023">
        <w:rPr>
          <w:rFonts w:cs="Arial"/>
          <w:b/>
          <w:sz w:val="22"/>
          <w:szCs w:val="22"/>
        </w:rPr>
        <w:t>23</w:t>
      </w:r>
      <w:r w:rsidR="00BA5D82">
        <w:rPr>
          <w:rFonts w:cs="Arial"/>
          <w:b/>
          <w:sz w:val="22"/>
          <w:szCs w:val="22"/>
        </w:rPr>
        <w:t xml:space="preserve"> November</w:t>
      </w:r>
      <w:r w:rsidR="00936C1C">
        <w:rPr>
          <w:rFonts w:cs="Arial"/>
          <w:b/>
          <w:sz w:val="22"/>
          <w:szCs w:val="22"/>
        </w:rPr>
        <w:t xml:space="preserve"> </w:t>
      </w:r>
      <w:r w:rsidR="00AC7EEA">
        <w:rPr>
          <w:rFonts w:cs="Arial"/>
          <w:b/>
          <w:sz w:val="22"/>
          <w:szCs w:val="22"/>
        </w:rPr>
        <w:t>201</w:t>
      </w:r>
      <w:r w:rsidR="00053BCF">
        <w:rPr>
          <w:rFonts w:cs="Arial"/>
          <w:b/>
          <w:sz w:val="22"/>
          <w:szCs w:val="22"/>
        </w:rPr>
        <w:t>6</w:t>
      </w:r>
    </w:p>
    <w:p w:rsidR="009A3075" w:rsidRDefault="009A3075" w:rsidP="00AD29D7">
      <w:pPr>
        <w:pStyle w:val="Standard"/>
        <w:jc w:val="center"/>
      </w:pPr>
      <w:proofErr w:type="gramStart"/>
      <w:r>
        <w:rPr>
          <w:rFonts w:cs="Arial"/>
          <w:b/>
          <w:sz w:val="22"/>
          <w:szCs w:val="22"/>
        </w:rPr>
        <w:t>in</w:t>
      </w:r>
      <w:proofErr w:type="gramEnd"/>
      <w:r>
        <w:rPr>
          <w:rFonts w:cs="Arial"/>
          <w:b/>
          <w:sz w:val="22"/>
          <w:szCs w:val="22"/>
        </w:rPr>
        <w:t xml:space="preserve"> the Sussex House Committee room</w:t>
      </w:r>
    </w:p>
    <w:p w:rsidR="00C95992" w:rsidRDefault="00C95992">
      <w:pPr>
        <w:pStyle w:val="Standard"/>
        <w:rPr>
          <w:rFonts w:cs="Arial"/>
          <w:sz w:val="22"/>
          <w:szCs w:val="22"/>
        </w:rPr>
      </w:pPr>
    </w:p>
    <w:p w:rsidR="00C95992" w:rsidRDefault="00E2447D">
      <w:pPr>
        <w:pStyle w:val="Standard"/>
      </w:pPr>
      <w:r>
        <w:rPr>
          <w:rFonts w:cs="Arial"/>
          <w:b/>
          <w:sz w:val="22"/>
          <w:szCs w:val="22"/>
        </w:rPr>
        <w:t>Present:</w:t>
      </w:r>
    </w:p>
    <w:p w:rsidR="00C95992" w:rsidRDefault="00E2447D" w:rsidP="00AD29D7">
      <w:pPr>
        <w:pStyle w:val="Standard"/>
      </w:pPr>
      <w:r>
        <w:rPr>
          <w:rFonts w:cs="Arial"/>
          <w:b/>
          <w:sz w:val="22"/>
          <w:szCs w:val="22"/>
        </w:rPr>
        <w:t xml:space="preserve">University Management: </w:t>
      </w:r>
      <w:r w:rsidR="009B4194">
        <w:rPr>
          <w:rFonts w:cs="Arial"/>
          <w:sz w:val="22"/>
          <w:szCs w:val="22"/>
        </w:rPr>
        <w:t>Stephen Shute (SS</w:t>
      </w:r>
      <w:r>
        <w:rPr>
          <w:rFonts w:cs="Arial"/>
          <w:sz w:val="22"/>
          <w:szCs w:val="22"/>
        </w:rPr>
        <w:t>)</w:t>
      </w:r>
      <w:r w:rsidR="00C37ECB">
        <w:rPr>
          <w:rFonts w:cs="Arial"/>
          <w:sz w:val="22"/>
          <w:szCs w:val="22"/>
        </w:rPr>
        <w:t>,</w:t>
      </w:r>
      <w:r>
        <w:rPr>
          <w:rFonts w:cs="Arial"/>
          <w:sz w:val="22"/>
          <w:szCs w:val="22"/>
        </w:rPr>
        <w:t xml:space="preserve"> </w:t>
      </w:r>
      <w:r w:rsidR="009B4194">
        <w:rPr>
          <w:rFonts w:cs="Arial"/>
          <w:sz w:val="22"/>
          <w:szCs w:val="22"/>
        </w:rPr>
        <w:t>Pro-Vice-Chancellor</w:t>
      </w:r>
      <w:r w:rsidR="00912F0F">
        <w:rPr>
          <w:rFonts w:cs="Arial"/>
          <w:sz w:val="22"/>
          <w:szCs w:val="22"/>
        </w:rPr>
        <w:t xml:space="preserve">; </w:t>
      </w:r>
      <w:r w:rsidR="00AD29D7">
        <w:rPr>
          <w:rFonts w:cs="Arial"/>
          <w:sz w:val="22"/>
          <w:szCs w:val="22"/>
        </w:rPr>
        <w:t>Sharon Jones</w:t>
      </w:r>
      <w:r w:rsidR="00C37ECB">
        <w:rPr>
          <w:rFonts w:cs="Arial"/>
          <w:sz w:val="22"/>
          <w:szCs w:val="22"/>
        </w:rPr>
        <w:t xml:space="preserve"> (</w:t>
      </w:r>
      <w:r w:rsidR="00AD29D7">
        <w:rPr>
          <w:rFonts w:cs="Arial"/>
          <w:sz w:val="22"/>
          <w:szCs w:val="22"/>
        </w:rPr>
        <w:t>SJ</w:t>
      </w:r>
      <w:r w:rsidR="00C37ECB">
        <w:rPr>
          <w:rFonts w:cs="Arial"/>
          <w:sz w:val="22"/>
          <w:szCs w:val="22"/>
        </w:rPr>
        <w:t>)</w:t>
      </w:r>
      <w:r w:rsidR="00AC7EEA">
        <w:rPr>
          <w:rFonts w:cs="Arial"/>
          <w:sz w:val="22"/>
          <w:szCs w:val="22"/>
        </w:rPr>
        <w:t xml:space="preserve">, </w:t>
      </w:r>
      <w:r w:rsidR="000E025A">
        <w:rPr>
          <w:rFonts w:cs="Arial"/>
          <w:sz w:val="22"/>
          <w:szCs w:val="22"/>
        </w:rPr>
        <w:t>Academic Re</w:t>
      </w:r>
      <w:r w:rsidR="00AD29D7">
        <w:rPr>
          <w:rFonts w:cs="Arial"/>
          <w:sz w:val="22"/>
          <w:szCs w:val="22"/>
        </w:rPr>
        <w:t>gistrar</w:t>
      </w:r>
      <w:r w:rsidR="00AC7EEA">
        <w:rPr>
          <w:rFonts w:cs="Arial"/>
          <w:sz w:val="22"/>
          <w:szCs w:val="22"/>
        </w:rPr>
        <w:t xml:space="preserve">; </w:t>
      </w:r>
      <w:r w:rsidR="00053BCF">
        <w:rPr>
          <w:rFonts w:cs="Arial"/>
          <w:sz w:val="22"/>
          <w:szCs w:val="22"/>
        </w:rPr>
        <w:t>Ja</w:t>
      </w:r>
      <w:r w:rsidR="00384286">
        <w:rPr>
          <w:rFonts w:cs="Arial"/>
          <w:sz w:val="22"/>
          <w:szCs w:val="22"/>
        </w:rPr>
        <w:t xml:space="preserve">ne Summerville (JS) </w:t>
      </w:r>
      <w:r>
        <w:rPr>
          <w:rFonts w:cs="Arial"/>
          <w:sz w:val="22"/>
          <w:szCs w:val="22"/>
        </w:rPr>
        <w:t>Director of HR.</w:t>
      </w:r>
    </w:p>
    <w:p w:rsidR="00C95992" w:rsidRDefault="00E2447D" w:rsidP="00AD29D7">
      <w:pPr>
        <w:pStyle w:val="Standard"/>
      </w:pPr>
      <w:r>
        <w:rPr>
          <w:rFonts w:cs="Arial"/>
          <w:b/>
          <w:sz w:val="22"/>
          <w:szCs w:val="22"/>
        </w:rPr>
        <w:t>UCU representatives:</w:t>
      </w:r>
      <w:r>
        <w:rPr>
          <w:rFonts w:cs="Arial"/>
          <w:sz w:val="22"/>
          <w:szCs w:val="22"/>
        </w:rPr>
        <w:t xml:space="preserve"> </w:t>
      </w:r>
      <w:r w:rsidR="00840AF9">
        <w:rPr>
          <w:rFonts w:cs="Arial"/>
          <w:sz w:val="22"/>
          <w:szCs w:val="22"/>
        </w:rPr>
        <w:t>Chris Chatwin</w:t>
      </w:r>
      <w:r w:rsidR="009B4194">
        <w:rPr>
          <w:rFonts w:cs="Arial"/>
          <w:sz w:val="22"/>
          <w:szCs w:val="22"/>
        </w:rPr>
        <w:t xml:space="preserve"> (</w:t>
      </w:r>
      <w:r w:rsidR="00840AF9">
        <w:rPr>
          <w:rFonts w:cs="Arial"/>
          <w:sz w:val="22"/>
          <w:szCs w:val="22"/>
        </w:rPr>
        <w:t>CC</w:t>
      </w:r>
      <w:r>
        <w:rPr>
          <w:rFonts w:cs="Arial"/>
          <w:sz w:val="22"/>
          <w:szCs w:val="22"/>
        </w:rPr>
        <w:t>)</w:t>
      </w:r>
      <w:r w:rsidR="005B57BC">
        <w:rPr>
          <w:rFonts w:cs="Arial"/>
          <w:sz w:val="22"/>
          <w:szCs w:val="22"/>
        </w:rPr>
        <w:t>, President</w:t>
      </w:r>
      <w:r w:rsidR="00BA5D82">
        <w:rPr>
          <w:rFonts w:cs="Arial"/>
          <w:sz w:val="22"/>
          <w:szCs w:val="22"/>
        </w:rPr>
        <w:t xml:space="preserve"> - Chair</w:t>
      </w:r>
      <w:r w:rsidR="009B4194">
        <w:rPr>
          <w:rFonts w:cs="Arial"/>
          <w:sz w:val="22"/>
          <w:szCs w:val="22"/>
        </w:rPr>
        <w:t xml:space="preserve">; </w:t>
      </w:r>
      <w:r w:rsidR="00AC12F4">
        <w:rPr>
          <w:rFonts w:cs="Arial"/>
          <w:sz w:val="22"/>
          <w:szCs w:val="22"/>
        </w:rPr>
        <w:t>Doug Haynes</w:t>
      </w:r>
      <w:r w:rsidR="009B4194">
        <w:rPr>
          <w:rFonts w:cs="Arial"/>
          <w:sz w:val="22"/>
          <w:szCs w:val="22"/>
        </w:rPr>
        <w:t xml:space="preserve"> </w:t>
      </w:r>
      <w:r w:rsidR="00AC12F4">
        <w:rPr>
          <w:rFonts w:cs="Arial"/>
          <w:sz w:val="22"/>
          <w:szCs w:val="22"/>
        </w:rPr>
        <w:t>(DH</w:t>
      </w:r>
      <w:r w:rsidR="00384286">
        <w:rPr>
          <w:rFonts w:cs="Arial"/>
          <w:sz w:val="22"/>
          <w:szCs w:val="22"/>
        </w:rPr>
        <w:t>)</w:t>
      </w:r>
      <w:r w:rsidR="00BA5D82">
        <w:rPr>
          <w:rFonts w:cs="Arial"/>
          <w:bCs/>
          <w:sz w:val="22"/>
          <w:szCs w:val="22"/>
        </w:rPr>
        <w:t xml:space="preserve">, Denise Turner (DT); Sharon </w:t>
      </w:r>
      <w:proofErr w:type="spellStart"/>
      <w:r w:rsidR="00BA5D82">
        <w:rPr>
          <w:rFonts w:cs="Arial"/>
          <w:bCs/>
          <w:sz w:val="22"/>
          <w:szCs w:val="22"/>
        </w:rPr>
        <w:t>Lamley</w:t>
      </w:r>
      <w:proofErr w:type="spellEnd"/>
      <w:r w:rsidR="00BA5D82">
        <w:rPr>
          <w:rFonts w:cs="Arial"/>
          <w:bCs/>
          <w:sz w:val="22"/>
          <w:szCs w:val="22"/>
        </w:rPr>
        <w:t xml:space="preserve"> (SL).</w:t>
      </w:r>
    </w:p>
    <w:p w:rsidR="00C95992" w:rsidRDefault="00E2447D" w:rsidP="00BA5D82">
      <w:pPr>
        <w:pStyle w:val="Standard"/>
      </w:pPr>
      <w:r>
        <w:rPr>
          <w:rFonts w:cs="Arial"/>
          <w:b/>
          <w:sz w:val="22"/>
          <w:szCs w:val="22"/>
        </w:rPr>
        <w:t xml:space="preserve">In attendance: </w:t>
      </w:r>
      <w:r w:rsidR="0004594D" w:rsidRPr="0004594D">
        <w:rPr>
          <w:rFonts w:cs="Arial"/>
          <w:sz w:val="22"/>
          <w:szCs w:val="22"/>
        </w:rPr>
        <w:t>Mike Moran (MM)</w:t>
      </w:r>
      <w:r w:rsidR="00661A0E">
        <w:rPr>
          <w:rFonts w:cs="Arial"/>
          <w:sz w:val="22"/>
          <w:szCs w:val="22"/>
        </w:rPr>
        <w:t>,</w:t>
      </w:r>
      <w:r w:rsidR="0004594D">
        <w:rPr>
          <w:rFonts w:cs="Arial"/>
          <w:b/>
          <w:sz w:val="22"/>
          <w:szCs w:val="22"/>
        </w:rPr>
        <w:t xml:space="preserve"> </w:t>
      </w:r>
      <w:r w:rsidR="00B53438">
        <w:rPr>
          <w:rFonts w:cs="Arial"/>
          <w:sz w:val="22"/>
          <w:szCs w:val="22"/>
        </w:rPr>
        <w:t xml:space="preserve">UCU Regional Officer; </w:t>
      </w:r>
      <w:r w:rsidR="00BA5D82">
        <w:rPr>
          <w:rFonts w:cs="Arial"/>
          <w:sz w:val="22"/>
          <w:szCs w:val="22"/>
        </w:rPr>
        <w:t>Sarah Cox</w:t>
      </w:r>
      <w:r w:rsidR="00936C1C">
        <w:rPr>
          <w:rFonts w:cs="Arial"/>
          <w:sz w:val="22"/>
          <w:szCs w:val="22"/>
        </w:rPr>
        <w:t xml:space="preserve"> (</w:t>
      </w:r>
      <w:r w:rsidR="00BA5D82">
        <w:rPr>
          <w:rFonts w:cs="Arial"/>
          <w:sz w:val="22"/>
          <w:szCs w:val="22"/>
        </w:rPr>
        <w:t>SC) - Management Joint Secretary; Ian Carter (IC), Director of Research &amp; Enterprise Services (agenda item 7 only).</w:t>
      </w:r>
    </w:p>
    <w:p w:rsidR="00C95992" w:rsidRDefault="00C95992">
      <w:pPr>
        <w:pStyle w:val="Standard"/>
        <w:rPr>
          <w:rFonts w:cs="Arial"/>
          <w:sz w:val="22"/>
          <w:szCs w:val="22"/>
        </w:rPr>
      </w:pPr>
    </w:p>
    <w:p w:rsidR="009B4194" w:rsidRDefault="009B4194">
      <w:pPr>
        <w:pStyle w:val="Standard"/>
        <w:rPr>
          <w:rFonts w:cs="Arial"/>
          <w:sz w:val="22"/>
          <w:szCs w:val="22"/>
        </w:rPr>
      </w:pPr>
    </w:p>
    <w:p w:rsidR="00C95992" w:rsidRDefault="00E2447D" w:rsidP="00BA5D82">
      <w:pPr>
        <w:pStyle w:val="Standard"/>
        <w:ind w:left="567" w:hanging="567"/>
        <w:jc w:val="both"/>
      </w:pPr>
      <w:r>
        <w:rPr>
          <w:rFonts w:cs="Arial"/>
          <w:b/>
          <w:sz w:val="22"/>
          <w:szCs w:val="22"/>
        </w:rPr>
        <w:t>1.</w:t>
      </w:r>
      <w:r>
        <w:rPr>
          <w:rFonts w:cs="Arial"/>
          <w:b/>
          <w:sz w:val="22"/>
          <w:szCs w:val="22"/>
        </w:rPr>
        <w:tab/>
      </w:r>
      <w:r w:rsidR="00BA5D82">
        <w:rPr>
          <w:rFonts w:cs="Arial"/>
          <w:b/>
          <w:sz w:val="22"/>
          <w:szCs w:val="22"/>
        </w:rPr>
        <w:t>Welcome, introductions &amp; apologies for absence</w:t>
      </w:r>
    </w:p>
    <w:p w:rsidR="00C95992" w:rsidRDefault="00E2447D">
      <w:pPr>
        <w:pStyle w:val="Standard"/>
        <w:jc w:val="both"/>
        <w:rPr>
          <w:rFonts w:cs="Arial"/>
          <w:b/>
          <w:sz w:val="22"/>
          <w:szCs w:val="22"/>
        </w:rPr>
      </w:pPr>
      <w:r>
        <w:rPr>
          <w:rFonts w:cs="Arial"/>
          <w:b/>
          <w:sz w:val="22"/>
          <w:szCs w:val="22"/>
        </w:rPr>
        <w:t xml:space="preserve"> </w:t>
      </w:r>
    </w:p>
    <w:p w:rsidR="00A7114E" w:rsidRDefault="00A7114E" w:rsidP="00BA5D82">
      <w:pPr>
        <w:pStyle w:val="Standard"/>
        <w:ind w:left="567"/>
        <w:jc w:val="both"/>
        <w:rPr>
          <w:rFonts w:cs="Arial"/>
          <w:bCs/>
          <w:sz w:val="22"/>
          <w:szCs w:val="22"/>
        </w:rPr>
      </w:pPr>
      <w:r>
        <w:rPr>
          <w:rFonts w:cs="Arial"/>
          <w:bCs/>
          <w:sz w:val="22"/>
          <w:szCs w:val="22"/>
        </w:rPr>
        <w:t>Apologies were received from</w:t>
      </w:r>
      <w:r w:rsidR="00053BCF">
        <w:rPr>
          <w:rFonts w:cs="Arial"/>
          <w:bCs/>
          <w:sz w:val="22"/>
          <w:szCs w:val="22"/>
        </w:rPr>
        <w:t xml:space="preserve"> </w:t>
      </w:r>
      <w:r w:rsidR="00BA5D82">
        <w:rPr>
          <w:rFonts w:cs="Arial"/>
          <w:bCs/>
          <w:sz w:val="22"/>
          <w:szCs w:val="22"/>
        </w:rPr>
        <w:t>SJ who was not able to attend the start of the meeting but joined later.</w:t>
      </w:r>
    </w:p>
    <w:p w:rsidR="00BA5D82" w:rsidRDefault="00BA5D82" w:rsidP="00BA5D82">
      <w:pPr>
        <w:pStyle w:val="Standard"/>
        <w:ind w:left="567"/>
        <w:jc w:val="both"/>
        <w:rPr>
          <w:rFonts w:cs="Arial"/>
          <w:bCs/>
          <w:sz w:val="22"/>
          <w:szCs w:val="22"/>
        </w:rPr>
      </w:pPr>
    </w:p>
    <w:p w:rsidR="00BA5D82" w:rsidRDefault="00BA5D82" w:rsidP="00BA5D82">
      <w:pPr>
        <w:pStyle w:val="Standard"/>
        <w:ind w:left="567"/>
        <w:jc w:val="both"/>
        <w:rPr>
          <w:rFonts w:cs="Arial"/>
          <w:bCs/>
          <w:sz w:val="22"/>
          <w:szCs w:val="22"/>
        </w:rPr>
      </w:pPr>
      <w:r>
        <w:rPr>
          <w:rFonts w:cs="Arial"/>
          <w:bCs/>
          <w:sz w:val="22"/>
          <w:szCs w:val="22"/>
        </w:rPr>
        <w:t>SS said that Peter Coles, who was a member of the University Management side of the JNC, had now left the University but would be replaced with another Head of School.</w:t>
      </w:r>
    </w:p>
    <w:p w:rsidR="00BA5D82" w:rsidRDefault="00BA5D82" w:rsidP="00BA5D82">
      <w:pPr>
        <w:pStyle w:val="Standard"/>
        <w:ind w:left="567"/>
        <w:jc w:val="both"/>
        <w:rPr>
          <w:rFonts w:cs="Arial"/>
          <w:bCs/>
          <w:sz w:val="22"/>
          <w:szCs w:val="22"/>
        </w:rPr>
      </w:pPr>
    </w:p>
    <w:p w:rsidR="00BA5D82" w:rsidRDefault="00BA5D82" w:rsidP="00BA5D82">
      <w:pPr>
        <w:pStyle w:val="Standard"/>
        <w:ind w:left="567"/>
        <w:jc w:val="both"/>
        <w:rPr>
          <w:rFonts w:cs="Arial"/>
          <w:bCs/>
          <w:sz w:val="22"/>
          <w:szCs w:val="22"/>
        </w:rPr>
      </w:pPr>
      <w:r>
        <w:rPr>
          <w:rFonts w:cs="Arial"/>
          <w:bCs/>
          <w:sz w:val="22"/>
          <w:szCs w:val="22"/>
        </w:rPr>
        <w:t>SC said that she had now returned from maternity leave and would be resuming the role of Management Joint Secretary to the UCU JNC.</w:t>
      </w:r>
    </w:p>
    <w:p w:rsidR="00A7114E" w:rsidRDefault="00A7114E" w:rsidP="00A7114E">
      <w:pPr>
        <w:pStyle w:val="Standard"/>
        <w:ind w:left="567"/>
        <w:jc w:val="both"/>
        <w:rPr>
          <w:rFonts w:cs="Arial"/>
          <w:bCs/>
          <w:sz w:val="22"/>
          <w:szCs w:val="22"/>
        </w:rPr>
      </w:pPr>
    </w:p>
    <w:p w:rsidR="009B4194" w:rsidRDefault="009B4194">
      <w:pPr>
        <w:pStyle w:val="Standard"/>
        <w:jc w:val="both"/>
        <w:rPr>
          <w:rFonts w:cs="Arial"/>
          <w:b/>
          <w:sz w:val="22"/>
          <w:szCs w:val="22"/>
        </w:rPr>
      </w:pPr>
    </w:p>
    <w:p w:rsidR="00C95992" w:rsidRDefault="00E2447D" w:rsidP="00BA5D82">
      <w:pPr>
        <w:pStyle w:val="Standard"/>
        <w:ind w:left="567" w:hanging="567"/>
        <w:jc w:val="both"/>
      </w:pPr>
      <w:r>
        <w:rPr>
          <w:rFonts w:cs="Arial"/>
          <w:b/>
          <w:sz w:val="22"/>
          <w:szCs w:val="22"/>
        </w:rPr>
        <w:t>2.</w:t>
      </w:r>
      <w:r>
        <w:rPr>
          <w:rFonts w:cs="Arial"/>
          <w:b/>
          <w:sz w:val="22"/>
          <w:szCs w:val="22"/>
        </w:rPr>
        <w:tab/>
        <w:t>Minutes of the meeting</w:t>
      </w:r>
      <w:r w:rsidR="004119FE">
        <w:rPr>
          <w:rFonts w:cs="Arial"/>
          <w:b/>
          <w:sz w:val="22"/>
          <w:szCs w:val="22"/>
        </w:rPr>
        <w:t>s</w:t>
      </w:r>
      <w:r>
        <w:rPr>
          <w:rFonts w:cs="Arial"/>
          <w:b/>
          <w:sz w:val="22"/>
          <w:szCs w:val="22"/>
        </w:rPr>
        <w:t xml:space="preserve"> held on </w:t>
      </w:r>
      <w:r w:rsidR="00BA5D82">
        <w:rPr>
          <w:rFonts w:cs="Arial"/>
          <w:b/>
          <w:sz w:val="22"/>
          <w:szCs w:val="22"/>
        </w:rPr>
        <w:t>18 May</w:t>
      </w:r>
      <w:r w:rsidR="006822D3">
        <w:rPr>
          <w:rFonts w:cs="Arial"/>
          <w:b/>
          <w:sz w:val="22"/>
          <w:szCs w:val="22"/>
        </w:rPr>
        <w:t xml:space="preserve"> 2016</w:t>
      </w:r>
      <w:r w:rsidR="004119FE">
        <w:rPr>
          <w:rFonts w:cs="Arial"/>
          <w:b/>
          <w:sz w:val="22"/>
          <w:szCs w:val="22"/>
        </w:rPr>
        <w:t xml:space="preserve"> (</w:t>
      </w:r>
      <w:proofErr w:type="gramStart"/>
      <w:r w:rsidR="004119FE">
        <w:rPr>
          <w:rFonts w:cs="Arial"/>
          <w:b/>
          <w:sz w:val="22"/>
          <w:szCs w:val="22"/>
        </w:rPr>
        <w:t>JNC</w:t>
      </w:r>
      <w:r w:rsidR="00775633">
        <w:rPr>
          <w:rFonts w:cs="Arial"/>
          <w:b/>
          <w:sz w:val="22"/>
          <w:szCs w:val="22"/>
        </w:rPr>
        <w:t>(</w:t>
      </w:r>
      <w:proofErr w:type="gramEnd"/>
      <w:r w:rsidR="00775633">
        <w:rPr>
          <w:rFonts w:cs="Arial"/>
          <w:b/>
          <w:sz w:val="22"/>
          <w:szCs w:val="22"/>
        </w:rPr>
        <w:t>UCU)15/</w:t>
      </w:r>
      <w:r w:rsidR="00BA5D82">
        <w:rPr>
          <w:rFonts w:cs="Arial"/>
          <w:b/>
          <w:sz w:val="22"/>
          <w:szCs w:val="22"/>
        </w:rPr>
        <w:t>3</w:t>
      </w:r>
      <w:r w:rsidR="004119FE">
        <w:rPr>
          <w:rFonts w:cs="Arial"/>
          <w:b/>
          <w:sz w:val="22"/>
          <w:szCs w:val="22"/>
        </w:rPr>
        <w:t xml:space="preserve">/M) </w:t>
      </w:r>
    </w:p>
    <w:p w:rsidR="00C95992" w:rsidRDefault="00C95992">
      <w:pPr>
        <w:pStyle w:val="Standard"/>
        <w:jc w:val="both"/>
        <w:rPr>
          <w:rFonts w:cs="Arial"/>
          <w:sz w:val="22"/>
          <w:szCs w:val="22"/>
        </w:rPr>
      </w:pPr>
    </w:p>
    <w:p w:rsidR="0004594D" w:rsidRDefault="00A07221" w:rsidP="00A07221">
      <w:pPr>
        <w:pStyle w:val="Standard"/>
        <w:ind w:left="567"/>
        <w:jc w:val="both"/>
        <w:rPr>
          <w:rFonts w:cs="Arial"/>
          <w:sz w:val="22"/>
          <w:szCs w:val="22"/>
        </w:rPr>
      </w:pPr>
      <w:r>
        <w:rPr>
          <w:rFonts w:cs="Arial"/>
          <w:sz w:val="22"/>
          <w:szCs w:val="22"/>
        </w:rPr>
        <w:t>CC</w:t>
      </w:r>
      <w:r w:rsidR="002237BC">
        <w:rPr>
          <w:rFonts w:cs="Arial"/>
          <w:sz w:val="22"/>
          <w:szCs w:val="22"/>
        </w:rPr>
        <w:t xml:space="preserve"> requested a factual correction</w:t>
      </w:r>
      <w:r>
        <w:rPr>
          <w:rFonts w:cs="Arial"/>
          <w:sz w:val="22"/>
          <w:szCs w:val="22"/>
        </w:rPr>
        <w:t xml:space="preserve"> to the minutes. Subject to this change being made, the minutes were agreed.</w:t>
      </w:r>
    </w:p>
    <w:p w:rsidR="00C55DF7" w:rsidRDefault="00C55DF7" w:rsidP="00A07221">
      <w:pPr>
        <w:pStyle w:val="Standard"/>
        <w:ind w:left="567"/>
        <w:jc w:val="both"/>
        <w:rPr>
          <w:rFonts w:cs="Arial"/>
          <w:sz w:val="22"/>
          <w:szCs w:val="22"/>
        </w:rPr>
      </w:pPr>
    </w:p>
    <w:p w:rsidR="00C55DF7" w:rsidRDefault="00C55DF7" w:rsidP="00A07221">
      <w:pPr>
        <w:pStyle w:val="Standard"/>
        <w:ind w:left="567"/>
        <w:jc w:val="both"/>
        <w:rPr>
          <w:rFonts w:cs="Arial"/>
          <w:sz w:val="22"/>
          <w:szCs w:val="22"/>
        </w:rPr>
      </w:pPr>
      <w:r>
        <w:rPr>
          <w:rFonts w:cs="Arial"/>
          <w:sz w:val="22"/>
          <w:szCs w:val="22"/>
        </w:rPr>
        <w:t>CC asked that the minutes be distributed within two weeks of the meeting in future.</w:t>
      </w:r>
    </w:p>
    <w:p w:rsidR="00A7114E" w:rsidRDefault="00A7114E">
      <w:pPr>
        <w:pStyle w:val="Standard"/>
        <w:jc w:val="both"/>
        <w:rPr>
          <w:rFonts w:cs="Arial"/>
          <w:sz w:val="22"/>
          <w:szCs w:val="22"/>
        </w:rPr>
      </w:pPr>
    </w:p>
    <w:p w:rsidR="0095798E" w:rsidRPr="002C172C" w:rsidRDefault="00E2447D" w:rsidP="002C172C">
      <w:pPr>
        <w:pStyle w:val="Standard"/>
        <w:ind w:left="567" w:hanging="567"/>
        <w:jc w:val="both"/>
        <w:rPr>
          <w:rFonts w:cs="Arial"/>
          <w:b/>
          <w:sz w:val="22"/>
          <w:szCs w:val="22"/>
        </w:rPr>
      </w:pPr>
      <w:r>
        <w:rPr>
          <w:rFonts w:cs="Arial"/>
          <w:b/>
          <w:sz w:val="22"/>
          <w:szCs w:val="22"/>
        </w:rPr>
        <w:t>3.</w:t>
      </w:r>
      <w:r>
        <w:rPr>
          <w:rFonts w:cs="Arial"/>
          <w:b/>
          <w:sz w:val="22"/>
          <w:szCs w:val="22"/>
        </w:rPr>
        <w:tab/>
        <w:t>Matters arising</w:t>
      </w:r>
    </w:p>
    <w:p w:rsidR="00C95992" w:rsidRPr="0027017F" w:rsidRDefault="00C95992" w:rsidP="0027017F">
      <w:pPr>
        <w:pStyle w:val="ListParagraph"/>
        <w:ind w:left="0"/>
        <w:jc w:val="both"/>
        <w:rPr>
          <w:b/>
          <w:sz w:val="20"/>
          <w:szCs w:val="20"/>
        </w:rPr>
      </w:pPr>
    </w:p>
    <w:p w:rsidR="00C95992" w:rsidRPr="002C172C" w:rsidRDefault="00E2447D" w:rsidP="00BA5D82">
      <w:pPr>
        <w:pStyle w:val="ListParagraph"/>
        <w:ind w:left="567"/>
        <w:jc w:val="both"/>
        <w:rPr>
          <w:b/>
          <w:sz w:val="22"/>
          <w:szCs w:val="22"/>
        </w:rPr>
      </w:pPr>
      <w:r>
        <w:rPr>
          <w:b/>
          <w:sz w:val="22"/>
          <w:szCs w:val="22"/>
        </w:rPr>
        <w:t>3.</w:t>
      </w:r>
      <w:r w:rsidR="002C172C">
        <w:rPr>
          <w:b/>
          <w:sz w:val="22"/>
          <w:szCs w:val="22"/>
        </w:rPr>
        <w:t>1</w:t>
      </w:r>
      <w:r w:rsidR="00325DCE" w:rsidRPr="002C172C">
        <w:rPr>
          <w:b/>
          <w:sz w:val="22"/>
          <w:szCs w:val="22"/>
        </w:rPr>
        <w:tab/>
      </w:r>
      <w:r w:rsidR="00BA5D82">
        <w:rPr>
          <w:b/>
          <w:sz w:val="22"/>
          <w:szCs w:val="22"/>
        </w:rPr>
        <w:t>Minutes of 29</w:t>
      </w:r>
      <w:r w:rsidR="00BA5D82" w:rsidRPr="00BA5D82">
        <w:rPr>
          <w:b/>
          <w:sz w:val="22"/>
          <w:szCs w:val="22"/>
          <w:vertAlign w:val="superscript"/>
        </w:rPr>
        <w:t>th</w:t>
      </w:r>
      <w:r w:rsidR="00BA5D82">
        <w:rPr>
          <w:b/>
          <w:sz w:val="22"/>
          <w:szCs w:val="22"/>
        </w:rPr>
        <w:t xml:space="preserve"> April 2015</w:t>
      </w:r>
    </w:p>
    <w:p w:rsidR="00C70977" w:rsidRDefault="00C70977" w:rsidP="00117886">
      <w:pPr>
        <w:pStyle w:val="ListParagraph"/>
        <w:ind w:left="567"/>
        <w:jc w:val="both"/>
        <w:rPr>
          <w:b/>
          <w:sz w:val="22"/>
          <w:szCs w:val="22"/>
        </w:rPr>
      </w:pPr>
    </w:p>
    <w:p w:rsidR="00BA5D82" w:rsidRPr="00A07221" w:rsidRDefault="00C70977" w:rsidP="00BA5D82">
      <w:pPr>
        <w:pStyle w:val="ListParagraph"/>
        <w:ind w:left="1418"/>
        <w:jc w:val="both"/>
        <w:rPr>
          <w:bCs/>
          <w:sz w:val="22"/>
          <w:szCs w:val="22"/>
        </w:rPr>
      </w:pPr>
      <w:r>
        <w:rPr>
          <w:b/>
          <w:sz w:val="22"/>
          <w:szCs w:val="22"/>
        </w:rPr>
        <w:tab/>
      </w:r>
      <w:r w:rsidR="00A07221">
        <w:rPr>
          <w:bCs/>
          <w:sz w:val="22"/>
          <w:szCs w:val="22"/>
        </w:rPr>
        <w:t>This action had been completed.</w:t>
      </w:r>
    </w:p>
    <w:p w:rsidR="00C70977" w:rsidRDefault="00CD2E2F" w:rsidP="00A07221">
      <w:pPr>
        <w:pStyle w:val="ListParagraph"/>
        <w:ind w:left="1418"/>
        <w:jc w:val="both"/>
        <w:rPr>
          <w:bCs/>
          <w:sz w:val="22"/>
          <w:szCs w:val="22"/>
        </w:rPr>
      </w:pPr>
      <w:r>
        <w:rPr>
          <w:b/>
          <w:sz w:val="22"/>
          <w:szCs w:val="22"/>
        </w:rPr>
        <w:t xml:space="preserve"> </w:t>
      </w:r>
    </w:p>
    <w:p w:rsidR="00ED64D3" w:rsidRDefault="00E2447D" w:rsidP="00BA5D82">
      <w:pPr>
        <w:pStyle w:val="ListParagraph"/>
        <w:ind w:left="567"/>
        <w:jc w:val="both"/>
        <w:rPr>
          <w:b/>
          <w:sz w:val="22"/>
          <w:szCs w:val="22"/>
        </w:rPr>
      </w:pPr>
      <w:r w:rsidRPr="0095798E">
        <w:rPr>
          <w:b/>
          <w:sz w:val="22"/>
          <w:szCs w:val="22"/>
        </w:rPr>
        <w:t>3</w:t>
      </w:r>
      <w:r w:rsidR="00630487">
        <w:rPr>
          <w:b/>
          <w:sz w:val="22"/>
          <w:szCs w:val="22"/>
        </w:rPr>
        <w:t>.2</w:t>
      </w:r>
      <w:r w:rsidR="00630487">
        <w:rPr>
          <w:b/>
          <w:sz w:val="22"/>
          <w:szCs w:val="22"/>
        </w:rPr>
        <w:tab/>
      </w:r>
      <w:r w:rsidR="00D1673C">
        <w:rPr>
          <w:b/>
          <w:sz w:val="22"/>
          <w:szCs w:val="22"/>
        </w:rPr>
        <w:t>Exit i</w:t>
      </w:r>
      <w:r w:rsidR="00BA5D82">
        <w:rPr>
          <w:b/>
          <w:sz w:val="22"/>
          <w:szCs w:val="22"/>
        </w:rPr>
        <w:t>nterviews</w:t>
      </w:r>
    </w:p>
    <w:p w:rsidR="00ED64D3" w:rsidRDefault="00ED64D3" w:rsidP="00ED64D3">
      <w:pPr>
        <w:pStyle w:val="ListParagraph"/>
        <w:ind w:left="567"/>
        <w:jc w:val="both"/>
        <w:rPr>
          <w:sz w:val="22"/>
          <w:szCs w:val="22"/>
        </w:rPr>
      </w:pPr>
      <w:r>
        <w:rPr>
          <w:sz w:val="22"/>
          <w:szCs w:val="22"/>
        </w:rPr>
        <w:tab/>
      </w:r>
      <w:r>
        <w:rPr>
          <w:sz w:val="22"/>
          <w:szCs w:val="22"/>
        </w:rPr>
        <w:tab/>
      </w:r>
    </w:p>
    <w:p w:rsidR="00154E80" w:rsidRDefault="00ED64D3" w:rsidP="002237BC">
      <w:pPr>
        <w:pStyle w:val="ListParagraph"/>
        <w:ind w:left="1418" w:hanging="142"/>
        <w:jc w:val="both"/>
        <w:rPr>
          <w:bCs/>
          <w:sz w:val="22"/>
          <w:szCs w:val="22"/>
        </w:rPr>
      </w:pPr>
      <w:r>
        <w:rPr>
          <w:sz w:val="22"/>
          <w:szCs w:val="22"/>
        </w:rPr>
        <w:tab/>
      </w:r>
      <w:r w:rsidR="00A07221">
        <w:rPr>
          <w:sz w:val="22"/>
          <w:szCs w:val="22"/>
        </w:rPr>
        <w:t>JS said that HR did not currently have the resources to manage an exit i</w:t>
      </w:r>
      <w:r w:rsidR="002237BC">
        <w:rPr>
          <w:sz w:val="22"/>
          <w:szCs w:val="22"/>
        </w:rPr>
        <w:t>nterview process. MM said that exit i</w:t>
      </w:r>
      <w:r w:rsidR="00A07221">
        <w:rPr>
          <w:sz w:val="22"/>
          <w:szCs w:val="22"/>
        </w:rPr>
        <w:t>nterviews were valuable and, along with other data, would be a useful resource for the University. JS said that if an Exit Interview process were agreed in the future, it would be via an online questionnaire that went to an external provider, with anonymised results sent through via a report</w:t>
      </w:r>
      <w:r w:rsidR="00D27023">
        <w:rPr>
          <w:sz w:val="22"/>
          <w:szCs w:val="22"/>
        </w:rPr>
        <w:t xml:space="preserve"> e.g.</w:t>
      </w:r>
      <w:r w:rsidR="00A07221">
        <w:rPr>
          <w:sz w:val="22"/>
          <w:szCs w:val="22"/>
        </w:rPr>
        <w:t xml:space="preserve"> every 6 months. JS said that it may be something the new Director of HR would </w:t>
      </w:r>
      <w:r w:rsidR="002237BC">
        <w:rPr>
          <w:sz w:val="22"/>
          <w:szCs w:val="22"/>
        </w:rPr>
        <w:t>consider</w:t>
      </w:r>
      <w:r w:rsidR="00D27023">
        <w:rPr>
          <w:sz w:val="22"/>
          <w:szCs w:val="22"/>
        </w:rPr>
        <w:t>, but the current focus was on surveying staff in post.</w:t>
      </w:r>
    </w:p>
    <w:p w:rsidR="006B455F" w:rsidRPr="00081FB6" w:rsidRDefault="006B455F" w:rsidP="00615640">
      <w:pPr>
        <w:jc w:val="both"/>
        <w:rPr>
          <w:rFonts w:ascii="Arial" w:hAnsi="Arial"/>
          <w:bCs/>
          <w:sz w:val="22"/>
          <w:szCs w:val="22"/>
        </w:rPr>
      </w:pPr>
    </w:p>
    <w:p w:rsidR="006B455F" w:rsidRDefault="00361A7D" w:rsidP="00117886">
      <w:pPr>
        <w:pStyle w:val="ListParagraph"/>
        <w:ind w:left="567"/>
        <w:jc w:val="both"/>
        <w:rPr>
          <w:bCs/>
          <w:sz w:val="22"/>
          <w:szCs w:val="22"/>
        </w:rPr>
      </w:pPr>
      <w:r>
        <w:rPr>
          <w:b/>
          <w:sz w:val="22"/>
          <w:szCs w:val="22"/>
        </w:rPr>
        <w:t>3.3</w:t>
      </w:r>
      <w:r>
        <w:rPr>
          <w:b/>
          <w:sz w:val="22"/>
          <w:szCs w:val="22"/>
        </w:rPr>
        <w:tab/>
      </w:r>
      <w:r w:rsidR="005D5610">
        <w:rPr>
          <w:b/>
          <w:sz w:val="22"/>
          <w:szCs w:val="22"/>
        </w:rPr>
        <w:t>Conflict of interest</w:t>
      </w:r>
    </w:p>
    <w:p w:rsidR="00163833" w:rsidRDefault="00163833" w:rsidP="004C27FB">
      <w:pPr>
        <w:pStyle w:val="ListParagraph"/>
        <w:ind w:left="567"/>
        <w:jc w:val="both"/>
        <w:rPr>
          <w:bCs/>
          <w:sz w:val="22"/>
          <w:szCs w:val="22"/>
        </w:rPr>
      </w:pPr>
    </w:p>
    <w:p w:rsidR="00990449" w:rsidRPr="00997E86" w:rsidRDefault="00A07221" w:rsidP="00A07221">
      <w:pPr>
        <w:pStyle w:val="ListParagraph"/>
        <w:ind w:left="1418"/>
        <w:jc w:val="both"/>
        <w:rPr>
          <w:bCs/>
          <w:sz w:val="22"/>
          <w:szCs w:val="22"/>
        </w:rPr>
      </w:pPr>
      <w:r>
        <w:rPr>
          <w:bCs/>
          <w:sz w:val="22"/>
          <w:szCs w:val="22"/>
        </w:rPr>
        <w:lastRenderedPageBreak/>
        <w:t>This action had been completed. Conflict of interest and Code of Conduct were to be discussed at agenda item 13.</w:t>
      </w:r>
    </w:p>
    <w:p w:rsidR="00A07221" w:rsidRDefault="00A07221" w:rsidP="001B14BC">
      <w:pPr>
        <w:pStyle w:val="ListParagraph"/>
        <w:ind w:left="1418" w:hanging="851"/>
        <w:jc w:val="both"/>
        <w:rPr>
          <w:b/>
          <w:bCs/>
          <w:sz w:val="22"/>
          <w:szCs w:val="22"/>
        </w:rPr>
      </w:pPr>
    </w:p>
    <w:p w:rsidR="00D1673C" w:rsidRDefault="00A07221" w:rsidP="001B14BC">
      <w:pPr>
        <w:pStyle w:val="ListParagraph"/>
        <w:ind w:left="1418" w:hanging="851"/>
        <w:jc w:val="both"/>
        <w:rPr>
          <w:b/>
          <w:bCs/>
          <w:sz w:val="22"/>
          <w:szCs w:val="22"/>
        </w:rPr>
      </w:pPr>
      <w:r>
        <w:rPr>
          <w:b/>
          <w:bCs/>
          <w:sz w:val="22"/>
          <w:szCs w:val="22"/>
        </w:rPr>
        <w:t>3.4</w:t>
      </w:r>
      <w:r w:rsidR="00D1673C">
        <w:rPr>
          <w:b/>
          <w:bCs/>
          <w:sz w:val="22"/>
          <w:szCs w:val="22"/>
        </w:rPr>
        <w:tab/>
        <w:t>AT agreement</w:t>
      </w:r>
    </w:p>
    <w:p w:rsidR="00A07221" w:rsidRDefault="00A07221" w:rsidP="001B14BC">
      <w:pPr>
        <w:pStyle w:val="ListParagraph"/>
        <w:ind w:left="1418" w:hanging="851"/>
        <w:jc w:val="both"/>
        <w:rPr>
          <w:b/>
          <w:bCs/>
          <w:sz w:val="22"/>
          <w:szCs w:val="22"/>
        </w:rPr>
      </w:pPr>
    </w:p>
    <w:p w:rsidR="00A07221" w:rsidRPr="00A07221" w:rsidRDefault="00A07221" w:rsidP="00A07221">
      <w:pPr>
        <w:pStyle w:val="ListParagraph"/>
        <w:ind w:left="1418"/>
        <w:jc w:val="both"/>
        <w:rPr>
          <w:sz w:val="22"/>
          <w:szCs w:val="22"/>
        </w:rPr>
      </w:pPr>
      <w:r>
        <w:rPr>
          <w:sz w:val="22"/>
          <w:szCs w:val="22"/>
        </w:rPr>
        <w:t>This action had been completed. The AT agreement was to be discussed at agenda item 5.</w:t>
      </w:r>
    </w:p>
    <w:p w:rsidR="00D1673C" w:rsidRDefault="00D1673C" w:rsidP="001B14BC">
      <w:pPr>
        <w:pStyle w:val="ListParagraph"/>
        <w:ind w:left="1418" w:hanging="851"/>
        <w:jc w:val="both"/>
        <w:rPr>
          <w:b/>
          <w:bCs/>
          <w:sz w:val="22"/>
          <w:szCs w:val="22"/>
        </w:rPr>
      </w:pPr>
    </w:p>
    <w:p w:rsidR="00D1673C" w:rsidRDefault="00A07221" w:rsidP="001B14BC">
      <w:pPr>
        <w:pStyle w:val="ListParagraph"/>
        <w:ind w:left="1418" w:hanging="851"/>
        <w:jc w:val="both"/>
        <w:rPr>
          <w:sz w:val="22"/>
          <w:szCs w:val="22"/>
        </w:rPr>
      </w:pPr>
      <w:r>
        <w:rPr>
          <w:b/>
          <w:bCs/>
          <w:sz w:val="22"/>
          <w:szCs w:val="22"/>
        </w:rPr>
        <w:t>3.5</w:t>
      </w:r>
      <w:r w:rsidR="00A86A98">
        <w:rPr>
          <w:b/>
          <w:bCs/>
          <w:sz w:val="22"/>
          <w:szCs w:val="22"/>
        </w:rPr>
        <w:tab/>
        <w:t>Probation P</w:t>
      </w:r>
      <w:r w:rsidR="00D1673C">
        <w:rPr>
          <w:b/>
          <w:bCs/>
          <w:sz w:val="22"/>
          <w:szCs w:val="22"/>
        </w:rPr>
        <w:t>rocedure</w:t>
      </w:r>
    </w:p>
    <w:p w:rsidR="00A07221" w:rsidRDefault="00A07221" w:rsidP="001B14BC">
      <w:pPr>
        <w:pStyle w:val="ListParagraph"/>
        <w:ind w:left="1418" w:hanging="851"/>
        <w:jc w:val="both"/>
        <w:rPr>
          <w:sz w:val="22"/>
          <w:szCs w:val="22"/>
        </w:rPr>
      </w:pPr>
    </w:p>
    <w:p w:rsidR="00A86A98" w:rsidRDefault="00A86A98" w:rsidP="00A86A98">
      <w:pPr>
        <w:pStyle w:val="ListParagraph"/>
        <w:ind w:left="1418"/>
        <w:jc w:val="both"/>
        <w:rPr>
          <w:sz w:val="22"/>
          <w:szCs w:val="22"/>
        </w:rPr>
      </w:pPr>
      <w:r>
        <w:rPr>
          <w:sz w:val="22"/>
          <w:szCs w:val="22"/>
        </w:rPr>
        <w:t>This action had been completed. The Probation Policy was to be discussed at agenda item 10.</w:t>
      </w:r>
    </w:p>
    <w:p w:rsidR="00A07221" w:rsidRPr="00A07221" w:rsidRDefault="00A07221" w:rsidP="00A07221">
      <w:pPr>
        <w:pStyle w:val="ListParagraph"/>
        <w:ind w:left="1571" w:hanging="851"/>
        <w:jc w:val="both"/>
        <w:rPr>
          <w:sz w:val="22"/>
          <w:szCs w:val="22"/>
        </w:rPr>
      </w:pPr>
    </w:p>
    <w:p w:rsidR="00D1673C" w:rsidRDefault="00A07221" w:rsidP="001B14BC">
      <w:pPr>
        <w:pStyle w:val="ListParagraph"/>
        <w:ind w:left="1418" w:hanging="851"/>
        <w:jc w:val="both"/>
        <w:rPr>
          <w:sz w:val="22"/>
          <w:szCs w:val="22"/>
        </w:rPr>
      </w:pPr>
      <w:r>
        <w:rPr>
          <w:b/>
          <w:bCs/>
          <w:sz w:val="22"/>
          <w:szCs w:val="22"/>
        </w:rPr>
        <w:t>3.6</w:t>
      </w:r>
      <w:r w:rsidR="00D1673C">
        <w:rPr>
          <w:b/>
          <w:bCs/>
          <w:sz w:val="22"/>
          <w:szCs w:val="22"/>
        </w:rPr>
        <w:tab/>
        <w:t>Gender pay gap/equality objectives</w:t>
      </w:r>
    </w:p>
    <w:p w:rsidR="00A86A98" w:rsidRDefault="00A86A98" w:rsidP="001B14BC">
      <w:pPr>
        <w:pStyle w:val="ListParagraph"/>
        <w:ind w:left="1418" w:hanging="851"/>
        <w:jc w:val="both"/>
        <w:rPr>
          <w:sz w:val="22"/>
          <w:szCs w:val="22"/>
        </w:rPr>
      </w:pPr>
    </w:p>
    <w:p w:rsidR="00A86A98" w:rsidRDefault="00A86A98" w:rsidP="002237BC">
      <w:pPr>
        <w:pStyle w:val="ListParagraph"/>
        <w:ind w:left="1418"/>
        <w:jc w:val="both"/>
        <w:rPr>
          <w:sz w:val="22"/>
          <w:szCs w:val="22"/>
        </w:rPr>
      </w:pPr>
      <w:r>
        <w:rPr>
          <w:sz w:val="22"/>
          <w:szCs w:val="22"/>
        </w:rPr>
        <w:t xml:space="preserve">JS said that the draft equality objectives were going through the consultation process. At Senate, the VC had clarified that they would be finalised by the end of the current term. They were currently on the University website in a draft format, and JS said that the web link would be sent to UCU. JS clarified that the objectives identified specific </w:t>
      </w:r>
      <w:r w:rsidR="002237BC">
        <w:rPr>
          <w:sz w:val="22"/>
          <w:szCs w:val="22"/>
        </w:rPr>
        <w:t>actions</w:t>
      </w:r>
      <w:r>
        <w:rPr>
          <w:sz w:val="22"/>
          <w:szCs w:val="22"/>
        </w:rPr>
        <w:t xml:space="preserve">, but </w:t>
      </w:r>
      <w:r w:rsidR="002237BC">
        <w:rPr>
          <w:sz w:val="22"/>
          <w:szCs w:val="22"/>
        </w:rPr>
        <w:t>the University was also carrying out additional work in this area.</w:t>
      </w:r>
    </w:p>
    <w:p w:rsidR="00A86A98" w:rsidRDefault="00A86A98" w:rsidP="00A86A98">
      <w:pPr>
        <w:pStyle w:val="ListParagraph"/>
        <w:ind w:left="1418"/>
        <w:jc w:val="both"/>
        <w:rPr>
          <w:sz w:val="22"/>
          <w:szCs w:val="22"/>
        </w:rPr>
      </w:pPr>
    </w:p>
    <w:p w:rsidR="00A86A98" w:rsidRDefault="00A86A98" w:rsidP="002237BC">
      <w:pPr>
        <w:pStyle w:val="ListParagraph"/>
        <w:ind w:left="1418"/>
        <w:jc w:val="both"/>
        <w:rPr>
          <w:sz w:val="22"/>
          <w:szCs w:val="22"/>
        </w:rPr>
      </w:pPr>
      <w:r>
        <w:rPr>
          <w:sz w:val="22"/>
          <w:szCs w:val="22"/>
        </w:rPr>
        <w:t xml:space="preserve">MM said that UCU would want to be involved in any work the University was </w:t>
      </w:r>
      <w:r w:rsidR="002237BC">
        <w:rPr>
          <w:sz w:val="22"/>
          <w:szCs w:val="22"/>
        </w:rPr>
        <w:t>undertaking</w:t>
      </w:r>
      <w:r>
        <w:rPr>
          <w:sz w:val="22"/>
          <w:szCs w:val="22"/>
        </w:rPr>
        <w:t xml:space="preserve"> with regard to equal pay. JS said that UCU were involved in the University’s Equal Pay Review, and would also be involved in the Gender Pay Gap reporting which was coming in next year.</w:t>
      </w:r>
    </w:p>
    <w:p w:rsidR="00A86A98" w:rsidRDefault="00A86A98" w:rsidP="00A86A98">
      <w:pPr>
        <w:pStyle w:val="ListParagraph"/>
        <w:ind w:left="1418"/>
        <w:jc w:val="both"/>
        <w:rPr>
          <w:sz w:val="22"/>
          <w:szCs w:val="22"/>
        </w:rPr>
      </w:pPr>
    </w:p>
    <w:p w:rsidR="00A86A98" w:rsidRPr="00A86A98" w:rsidRDefault="00A86A98" w:rsidP="00A86A98">
      <w:pPr>
        <w:pStyle w:val="ListParagraph"/>
        <w:ind w:left="1418"/>
        <w:jc w:val="both"/>
        <w:rPr>
          <w:sz w:val="22"/>
          <w:szCs w:val="22"/>
        </w:rPr>
      </w:pPr>
      <w:r>
        <w:rPr>
          <w:b/>
          <w:bCs/>
          <w:sz w:val="22"/>
          <w:szCs w:val="22"/>
        </w:rPr>
        <w:t>ACTION – JS to send UCU the link the University’s draft equality objectives.</w:t>
      </w:r>
    </w:p>
    <w:p w:rsidR="00D1673C" w:rsidRDefault="00D1673C" w:rsidP="001B14BC">
      <w:pPr>
        <w:pStyle w:val="ListParagraph"/>
        <w:ind w:left="1418" w:hanging="851"/>
        <w:jc w:val="both"/>
        <w:rPr>
          <w:b/>
          <w:bCs/>
          <w:sz w:val="22"/>
          <w:szCs w:val="22"/>
        </w:rPr>
      </w:pPr>
    </w:p>
    <w:p w:rsidR="00D1673C" w:rsidRDefault="00A07221" w:rsidP="001B14BC">
      <w:pPr>
        <w:pStyle w:val="ListParagraph"/>
        <w:ind w:left="1418" w:hanging="851"/>
        <w:jc w:val="both"/>
        <w:rPr>
          <w:sz w:val="22"/>
          <w:szCs w:val="22"/>
        </w:rPr>
      </w:pPr>
      <w:r>
        <w:rPr>
          <w:b/>
          <w:bCs/>
          <w:sz w:val="22"/>
          <w:szCs w:val="22"/>
        </w:rPr>
        <w:t>3.7</w:t>
      </w:r>
      <w:r w:rsidR="00D1673C">
        <w:rPr>
          <w:b/>
          <w:bCs/>
          <w:sz w:val="22"/>
          <w:szCs w:val="22"/>
        </w:rPr>
        <w:tab/>
        <w:t>Notice period for teaching only faculty</w:t>
      </w:r>
    </w:p>
    <w:p w:rsidR="00A86A98" w:rsidRDefault="00A86A98" w:rsidP="001B14BC">
      <w:pPr>
        <w:pStyle w:val="ListParagraph"/>
        <w:ind w:left="1418" w:hanging="851"/>
        <w:jc w:val="both"/>
        <w:rPr>
          <w:sz w:val="22"/>
          <w:szCs w:val="22"/>
        </w:rPr>
      </w:pPr>
    </w:p>
    <w:p w:rsidR="00A86A98" w:rsidRPr="00A86A98" w:rsidRDefault="00A86A98" w:rsidP="00A86A98">
      <w:pPr>
        <w:pStyle w:val="ListParagraph"/>
        <w:ind w:left="1418"/>
        <w:jc w:val="both"/>
        <w:rPr>
          <w:sz w:val="22"/>
          <w:szCs w:val="22"/>
        </w:rPr>
      </w:pPr>
      <w:r>
        <w:rPr>
          <w:sz w:val="22"/>
          <w:szCs w:val="22"/>
        </w:rPr>
        <w:t>JS said that discussions were currently taking place at the University about start dates of teaching periods and gaps between them, and therefore the wording around notice periods for teaching-only faculty would remain as they were for now, pending the outcome of those discussions.</w:t>
      </w:r>
    </w:p>
    <w:p w:rsidR="00D1673C" w:rsidRDefault="00D1673C" w:rsidP="001B14BC">
      <w:pPr>
        <w:pStyle w:val="ListParagraph"/>
        <w:ind w:left="1418" w:hanging="851"/>
        <w:jc w:val="both"/>
        <w:rPr>
          <w:b/>
          <w:bCs/>
          <w:sz w:val="22"/>
          <w:szCs w:val="22"/>
        </w:rPr>
      </w:pPr>
    </w:p>
    <w:p w:rsidR="00D1673C" w:rsidRDefault="00A07221" w:rsidP="001B14BC">
      <w:pPr>
        <w:pStyle w:val="ListParagraph"/>
        <w:ind w:left="1418" w:hanging="851"/>
        <w:jc w:val="both"/>
        <w:rPr>
          <w:b/>
          <w:bCs/>
          <w:sz w:val="22"/>
          <w:szCs w:val="22"/>
        </w:rPr>
      </w:pPr>
      <w:r>
        <w:rPr>
          <w:b/>
          <w:bCs/>
          <w:sz w:val="22"/>
          <w:szCs w:val="22"/>
        </w:rPr>
        <w:t>3.8</w:t>
      </w:r>
      <w:r w:rsidR="00D1673C">
        <w:rPr>
          <w:b/>
          <w:bCs/>
          <w:sz w:val="22"/>
          <w:szCs w:val="22"/>
        </w:rPr>
        <w:tab/>
        <w:t>Abolition of second state pension</w:t>
      </w:r>
    </w:p>
    <w:p w:rsidR="00D1673C" w:rsidRDefault="00D1673C" w:rsidP="001B14BC">
      <w:pPr>
        <w:pStyle w:val="ListParagraph"/>
        <w:ind w:left="1418" w:hanging="851"/>
        <w:jc w:val="both"/>
        <w:rPr>
          <w:b/>
          <w:bCs/>
          <w:sz w:val="22"/>
          <w:szCs w:val="22"/>
        </w:rPr>
      </w:pPr>
    </w:p>
    <w:p w:rsidR="00A86A98" w:rsidRPr="00A86A98" w:rsidRDefault="00A86A98" w:rsidP="00A86A98">
      <w:pPr>
        <w:pStyle w:val="ListParagraph"/>
        <w:ind w:left="2269" w:hanging="851"/>
        <w:jc w:val="both"/>
        <w:rPr>
          <w:sz w:val="22"/>
          <w:szCs w:val="22"/>
        </w:rPr>
      </w:pPr>
      <w:r>
        <w:rPr>
          <w:sz w:val="22"/>
          <w:szCs w:val="22"/>
        </w:rPr>
        <w:t>This action had been completed.</w:t>
      </w:r>
    </w:p>
    <w:p w:rsidR="00A86A98" w:rsidRDefault="00A86A98" w:rsidP="001B14BC">
      <w:pPr>
        <w:pStyle w:val="ListParagraph"/>
        <w:ind w:left="1418" w:hanging="851"/>
        <w:jc w:val="both"/>
        <w:rPr>
          <w:b/>
          <w:bCs/>
          <w:sz w:val="22"/>
          <w:szCs w:val="22"/>
        </w:rPr>
      </w:pPr>
    </w:p>
    <w:p w:rsidR="00D1673C" w:rsidRDefault="00A07221" w:rsidP="001B14BC">
      <w:pPr>
        <w:pStyle w:val="ListParagraph"/>
        <w:ind w:left="1418" w:hanging="851"/>
        <w:jc w:val="both"/>
        <w:rPr>
          <w:b/>
          <w:bCs/>
          <w:sz w:val="22"/>
          <w:szCs w:val="22"/>
        </w:rPr>
      </w:pPr>
      <w:r>
        <w:rPr>
          <w:b/>
          <w:bCs/>
          <w:sz w:val="22"/>
          <w:szCs w:val="22"/>
        </w:rPr>
        <w:t>3.9</w:t>
      </w:r>
      <w:r w:rsidR="00D1673C">
        <w:rPr>
          <w:b/>
          <w:bCs/>
          <w:sz w:val="22"/>
          <w:szCs w:val="22"/>
        </w:rPr>
        <w:tab/>
        <w:t>TU notice boards</w:t>
      </w:r>
    </w:p>
    <w:p w:rsidR="00D1673C" w:rsidRDefault="00D1673C" w:rsidP="001B14BC">
      <w:pPr>
        <w:pStyle w:val="ListParagraph"/>
        <w:ind w:left="1418" w:hanging="851"/>
        <w:jc w:val="both"/>
        <w:rPr>
          <w:b/>
          <w:bCs/>
          <w:sz w:val="22"/>
          <w:szCs w:val="22"/>
        </w:rPr>
      </w:pPr>
    </w:p>
    <w:p w:rsidR="00A86A98" w:rsidRDefault="00A86A98" w:rsidP="00D27023">
      <w:pPr>
        <w:pStyle w:val="ListParagraph"/>
        <w:ind w:left="1418"/>
        <w:jc w:val="both"/>
        <w:rPr>
          <w:sz w:val="22"/>
          <w:szCs w:val="22"/>
        </w:rPr>
      </w:pPr>
      <w:r>
        <w:rPr>
          <w:sz w:val="22"/>
          <w:szCs w:val="22"/>
        </w:rPr>
        <w:t xml:space="preserve">SL asked how UCU could communicate the existence of the union to potential members. </w:t>
      </w:r>
      <w:r w:rsidR="00E95CEF">
        <w:rPr>
          <w:sz w:val="22"/>
          <w:szCs w:val="22"/>
        </w:rPr>
        <w:t>JS said that information was sent out with contracts to all new staff who are in</w:t>
      </w:r>
      <w:r w:rsidR="00F342A7">
        <w:rPr>
          <w:sz w:val="22"/>
          <w:szCs w:val="22"/>
        </w:rPr>
        <w:t xml:space="preserve"> grades </w:t>
      </w:r>
      <w:r w:rsidR="00D27023">
        <w:rPr>
          <w:sz w:val="22"/>
          <w:szCs w:val="22"/>
        </w:rPr>
        <w:t xml:space="preserve">for which UCU was the </w:t>
      </w:r>
      <w:r w:rsidR="00F342A7">
        <w:rPr>
          <w:sz w:val="22"/>
          <w:szCs w:val="22"/>
        </w:rPr>
        <w:t xml:space="preserve">recognised union, and UCU were also invited to come along to the new staff induction events. JS said that it may be possible to set up some sort of </w:t>
      </w:r>
      <w:r w:rsidR="002237BC">
        <w:rPr>
          <w:sz w:val="22"/>
          <w:szCs w:val="22"/>
        </w:rPr>
        <w:t xml:space="preserve">virtual </w:t>
      </w:r>
      <w:r w:rsidR="00F342A7">
        <w:rPr>
          <w:sz w:val="22"/>
          <w:szCs w:val="22"/>
        </w:rPr>
        <w:t>UCU discussion group, but this would need to be investigated with Communications.</w:t>
      </w:r>
    </w:p>
    <w:p w:rsidR="00F342A7" w:rsidRDefault="00F342A7" w:rsidP="00F342A7">
      <w:pPr>
        <w:pStyle w:val="ListParagraph"/>
        <w:ind w:left="1418"/>
        <w:jc w:val="both"/>
        <w:rPr>
          <w:sz w:val="22"/>
          <w:szCs w:val="22"/>
        </w:rPr>
      </w:pPr>
    </w:p>
    <w:p w:rsidR="00F342A7" w:rsidRDefault="00F342A7" w:rsidP="00D27023">
      <w:pPr>
        <w:pStyle w:val="ListParagraph"/>
        <w:ind w:left="1418"/>
        <w:jc w:val="both"/>
        <w:rPr>
          <w:sz w:val="22"/>
          <w:szCs w:val="22"/>
        </w:rPr>
      </w:pPr>
      <w:r>
        <w:rPr>
          <w:sz w:val="22"/>
          <w:szCs w:val="22"/>
        </w:rPr>
        <w:t>DH asked whether it would be possible to announce something to all staff on behalf of the union, via the University email system. JS said that</w:t>
      </w:r>
      <w:r w:rsidR="00434423">
        <w:rPr>
          <w:sz w:val="22"/>
          <w:szCs w:val="22"/>
        </w:rPr>
        <w:t xml:space="preserve"> </w:t>
      </w:r>
      <w:r w:rsidR="00D27023">
        <w:rPr>
          <w:sz w:val="22"/>
          <w:szCs w:val="22"/>
        </w:rPr>
        <w:t>Communications</w:t>
      </w:r>
      <w:r>
        <w:rPr>
          <w:sz w:val="22"/>
          <w:szCs w:val="22"/>
        </w:rPr>
        <w:t xml:space="preserve"> did not sent out ‘all staff’ emails very often</w:t>
      </w:r>
      <w:r w:rsidR="00434423">
        <w:rPr>
          <w:sz w:val="22"/>
          <w:szCs w:val="22"/>
        </w:rPr>
        <w:t xml:space="preserve"> as people did not like to receive them</w:t>
      </w:r>
      <w:r w:rsidR="002237BC">
        <w:rPr>
          <w:sz w:val="22"/>
          <w:szCs w:val="22"/>
        </w:rPr>
        <w:t>, and there were strict rules around this</w:t>
      </w:r>
      <w:r w:rsidR="00434423">
        <w:rPr>
          <w:sz w:val="22"/>
          <w:szCs w:val="22"/>
        </w:rPr>
        <w:t>.</w:t>
      </w:r>
    </w:p>
    <w:p w:rsidR="00434423" w:rsidRDefault="00434423" w:rsidP="00434423">
      <w:pPr>
        <w:pStyle w:val="ListParagraph"/>
        <w:ind w:left="1418"/>
        <w:jc w:val="both"/>
        <w:rPr>
          <w:sz w:val="22"/>
          <w:szCs w:val="22"/>
        </w:rPr>
      </w:pPr>
    </w:p>
    <w:p w:rsidR="00434423" w:rsidRDefault="00434423" w:rsidP="00434423">
      <w:pPr>
        <w:pStyle w:val="ListParagraph"/>
        <w:ind w:left="1418"/>
        <w:jc w:val="both"/>
        <w:rPr>
          <w:sz w:val="22"/>
          <w:szCs w:val="22"/>
        </w:rPr>
      </w:pPr>
      <w:r>
        <w:rPr>
          <w:sz w:val="22"/>
          <w:szCs w:val="22"/>
        </w:rPr>
        <w:lastRenderedPageBreak/>
        <w:t>MM asked if it would be possible to find out what was the University policy for group emailing, maybe it would be possible for the campus union</w:t>
      </w:r>
      <w:r w:rsidR="00D27023">
        <w:rPr>
          <w:sz w:val="22"/>
          <w:szCs w:val="22"/>
        </w:rPr>
        <w:t>s</w:t>
      </w:r>
      <w:r>
        <w:rPr>
          <w:sz w:val="22"/>
          <w:szCs w:val="22"/>
        </w:rPr>
        <w:t xml:space="preserve"> to send out a joint communication to staff once or twice a year. JS said that if approved, it may be possible to send out a general communication but the University would not agree to the unions sending ‘campaigning’ emails out to all staff</w:t>
      </w:r>
      <w:r w:rsidR="002237BC">
        <w:rPr>
          <w:sz w:val="22"/>
          <w:szCs w:val="22"/>
        </w:rPr>
        <w:t xml:space="preserve"> via the University all-staff email</w:t>
      </w:r>
      <w:r>
        <w:rPr>
          <w:sz w:val="22"/>
          <w:szCs w:val="22"/>
        </w:rPr>
        <w:t>.</w:t>
      </w:r>
    </w:p>
    <w:p w:rsidR="00434423" w:rsidRDefault="00434423" w:rsidP="00434423">
      <w:pPr>
        <w:pStyle w:val="ListParagraph"/>
        <w:ind w:left="1418"/>
        <w:jc w:val="both"/>
        <w:rPr>
          <w:sz w:val="22"/>
          <w:szCs w:val="22"/>
        </w:rPr>
      </w:pPr>
    </w:p>
    <w:p w:rsidR="00434423" w:rsidRDefault="00434423" w:rsidP="00434423">
      <w:pPr>
        <w:pStyle w:val="ListParagraph"/>
        <w:ind w:left="1418"/>
        <w:jc w:val="both"/>
        <w:rPr>
          <w:b/>
          <w:bCs/>
          <w:sz w:val="22"/>
          <w:szCs w:val="22"/>
        </w:rPr>
      </w:pPr>
      <w:r>
        <w:rPr>
          <w:b/>
          <w:bCs/>
          <w:sz w:val="22"/>
          <w:szCs w:val="22"/>
        </w:rPr>
        <w:t>ACTION –</w:t>
      </w:r>
    </w:p>
    <w:p w:rsidR="00434423" w:rsidRDefault="00434423" w:rsidP="00434423">
      <w:pPr>
        <w:pStyle w:val="ListParagraph"/>
        <w:numPr>
          <w:ilvl w:val="0"/>
          <w:numId w:val="52"/>
        </w:numPr>
        <w:jc w:val="both"/>
        <w:rPr>
          <w:b/>
          <w:bCs/>
          <w:sz w:val="22"/>
          <w:szCs w:val="22"/>
        </w:rPr>
      </w:pPr>
      <w:r>
        <w:rPr>
          <w:b/>
          <w:bCs/>
          <w:sz w:val="22"/>
          <w:szCs w:val="22"/>
        </w:rPr>
        <w:t>SC to contact Communications about the possibility of setting up a discussion group.</w:t>
      </w:r>
    </w:p>
    <w:p w:rsidR="00434423" w:rsidRPr="00434423" w:rsidRDefault="00434423" w:rsidP="00D27023">
      <w:pPr>
        <w:pStyle w:val="ListParagraph"/>
        <w:numPr>
          <w:ilvl w:val="0"/>
          <w:numId w:val="52"/>
        </w:numPr>
        <w:jc w:val="both"/>
        <w:rPr>
          <w:b/>
          <w:bCs/>
          <w:sz w:val="22"/>
          <w:szCs w:val="22"/>
        </w:rPr>
      </w:pPr>
      <w:r>
        <w:rPr>
          <w:b/>
          <w:bCs/>
          <w:sz w:val="22"/>
          <w:szCs w:val="22"/>
        </w:rPr>
        <w:t xml:space="preserve">JS to contact </w:t>
      </w:r>
      <w:r w:rsidR="00D27023">
        <w:rPr>
          <w:b/>
          <w:bCs/>
          <w:sz w:val="22"/>
          <w:szCs w:val="22"/>
        </w:rPr>
        <w:t xml:space="preserve">Communications </w:t>
      </w:r>
      <w:r>
        <w:rPr>
          <w:b/>
          <w:bCs/>
          <w:sz w:val="22"/>
          <w:szCs w:val="22"/>
        </w:rPr>
        <w:t xml:space="preserve">and senior management about the </w:t>
      </w:r>
      <w:r w:rsidR="002237BC">
        <w:rPr>
          <w:b/>
          <w:bCs/>
          <w:sz w:val="22"/>
          <w:szCs w:val="22"/>
        </w:rPr>
        <w:t>rules around</w:t>
      </w:r>
      <w:r>
        <w:rPr>
          <w:b/>
          <w:bCs/>
          <w:sz w:val="22"/>
          <w:szCs w:val="22"/>
        </w:rPr>
        <w:t xml:space="preserve"> </w:t>
      </w:r>
      <w:r w:rsidR="002237BC">
        <w:rPr>
          <w:b/>
          <w:bCs/>
          <w:sz w:val="22"/>
          <w:szCs w:val="22"/>
        </w:rPr>
        <w:t>‘</w:t>
      </w:r>
      <w:r>
        <w:rPr>
          <w:b/>
          <w:bCs/>
          <w:sz w:val="22"/>
          <w:szCs w:val="22"/>
        </w:rPr>
        <w:t>all staff</w:t>
      </w:r>
      <w:r w:rsidR="002237BC">
        <w:rPr>
          <w:b/>
          <w:bCs/>
          <w:sz w:val="22"/>
          <w:szCs w:val="22"/>
        </w:rPr>
        <w:t>’</w:t>
      </w:r>
      <w:r>
        <w:rPr>
          <w:b/>
          <w:bCs/>
          <w:sz w:val="22"/>
          <w:szCs w:val="22"/>
        </w:rPr>
        <w:t xml:space="preserve"> email</w:t>
      </w:r>
      <w:r w:rsidR="002237BC">
        <w:rPr>
          <w:b/>
          <w:bCs/>
          <w:sz w:val="22"/>
          <w:szCs w:val="22"/>
        </w:rPr>
        <w:t>s</w:t>
      </w:r>
      <w:r>
        <w:rPr>
          <w:b/>
          <w:bCs/>
          <w:sz w:val="22"/>
          <w:szCs w:val="22"/>
        </w:rPr>
        <w:t>.</w:t>
      </w:r>
    </w:p>
    <w:p w:rsidR="00A86A98" w:rsidRDefault="00A86A98" w:rsidP="001B14BC">
      <w:pPr>
        <w:pStyle w:val="ListParagraph"/>
        <w:ind w:left="1418" w:hanging="851"/>
        <w:jc w:val="both"/>
        <w:rPr>
          <w:b/>
          <w:bCs/>
          <w:sz w:val="22"/>
          <w:szCs w:val="22"/>
        </w:rPr>
      </w:pPr>
    </w:p>
    <w:p w:rsidR="00D1673C" w:rsidRDefault="00A07221" w:rsidP="001B14BC">
      <w:pPr>
        <w:pStyle w:val="ListParagraph"/>
        <w:ind w:left="1418" w:hanging="851"/>
        <w:jc w:val="both"/>
        <w:rPr>
          <w:sz w:val="22"/>
          <w:szCs w:val="22"/>
        </w:rPr>
      </w:pPr>
      <w:r>
        <w:rPr>
          <w:b/>
          <w:bCs/>
          <w:sz w:val="22"/>
          <w:szCs w:val="22"/>
        </w:rPr>
        <w:t>3.10</w:t>
      </w:r>
      <w:r w:rsidR="00D1673C">
        <w:rPr>
          <w:b/>
          <w:bCs/>
          <w:sz w:val="22"/>
          <w:szCs w:val="22"/>
        </w:rPr>
        <w:tab/>
        <w:t>Senate working group on workload planning</w:t>
      </w:r>
    </w:p>
    <w:p w:rsidR="00393802" w:rsidRDefault="00393802" w:rsidP="001B14BC">
      <w:pPr>
        <w:pStyle w:val="ListParagraph"/>
        <w:ind w:left="1418" w:hanging="851"/>
        <w:jc w:val="both"/>
        <w:rPr>
          <w:sz w:val="22"/>
          <w:szCs w:val="22"/>
        </w:rPr>
      </w:pPr>
    </w:p>
    <w:p w:rsidR="00393802" w:rsidRPr="00393802" w:rsidRDefault="00393802" w:rsidP="00393802">
      <w:pPr>
        <w:pStyle w:val="ListParagraph"/>
        <w:ind w:left="1418"/>
        <w:jc w:val="both"/>
        <w:rPr>
          <w:sz w:val="22"/>
          <w:szCs w:val="22"/>
        </w:rPr>
      </w:pPr>
      <w:r>
        <w:rPr>
          <w:sz w:val="22"/>
          <w:szCs w:val="22"/>
        </w:rPr>
        <w:t>This action had been completed. The workload model was to be discussed at agenda item 12.</w:t>
      </w:r>
    </w:p>
    <w:p w:rsidR="00D1673C" w:rsidRDefault="00D1673C" w:rsidP="001B14BC">
      <w:pPr>
        <w:pStyle w:val="ListParagraph"/>
        <w:ind w:left="1418" w:hanging="851"/>
        <w:jc w:val="both"/>
        <w:rPr>
          <w:b/>
          <w:bCs/>
          <w:sz w:val="22"/>
          <w:szCs w:val="22"/>
        </w:rPr>
      </w:pPr>
    </w:p>
    <w:p w:rsidR="00D1673C" w:rsidRDefault="00A07221" w:rsidP="001B14BC">
      <w:pPr>
        <w:pStyle w:val="ListParagraph"/>
        <w:ind w:left="1418" w:hanging="851"/>
        <w:jc w:val="both"/>
        <w:rPr>
          <w:b/>
          <w:bCs/>
          <w:sz w:val="22"/>
          <w:szCs w:val="22"/>
        </w:rPr>
      </w:pPr>
      <w:r>
        <w:rPr>
          <w:b/>
          <w:bCs/>
          <w:sz w:val="22"/>
          <w:szCs w:val="22"/>
        </w:rPr>
        <w:t>3.11</w:t>
      </w:r>
      <w:r w:rsidR="00D1673C">
        <w:rPr>
          <w:b/>
          <w:bCs/>
          <w:sz w:val="22"/>
          <w:szCs w:val="22"/>
        </w:rPr>
        <w:tab/>
        <w:t>Any other business – paternity guid</w:t>
      </w:r>
      <w:r w:rsidR="00E95CEF">
        <w:rPr>
          <w:b/>
          <w:bCs/>
          <w:sz w:val="22"/>
          <w:szCs w:val="22"/>
        </w:rPr>
        <w:t>e</w:t>
      </w:r>
    </w:p>
    <w:p w:rsidR="00816DB1" w:rsidRDefault="00816DB1" w:rsidP="009477F1">
      <w:pPr>
        <w:ind w:left="567"/>
        <w:jc w:val="both"/>
        <w:rPr>
          <w:rFonts w:ascii="Arial" w:hAnsi="Arial" w:cs="Arial"/>
          <w:sz w:val="22"/>
          <w:szCs w:val="22"/>
        </w:rPr>
      </w:pPr>
    </w:p>
    <w:p w:rsidR="00393802" w:rsidRDefault="00393802" w:rsidP="00393802">
      <w:pPr>
        <w:ind w:left="1418"/>
        <w:jc w:val="both"/>
        <w:rPr>
          <w:rFonts w:ascii="Arial" w:hAnsi="Arial" w:cs="Arial"/>
          <w:sz w:val="22"/>
          <w:szCs w:val="22"/>
        </w:rPr>
      </w:pPr>
      <w:r>
        <w:rPr>
          <w:rFonts w:ascii="Arial" w:hAnsi="Arial" w:cs="Arial"/>
          <w:sz w:val="22"/>
          <w:szCs w:val="22"/>
        </w:rPr>
        <w:t>This action had been completed.</w:t>
      </w:r>
    </w:p>
    <w:p w:rsidR="00DF7B80" w:rsidRDefault="00DF7B80" w:rsidP="00393802">
      <w:pPr>
        <w:ind w:left="1418"/>
        <w:jc w:val="both"/>
        <w:rPr>
          <w:rFonts w:ascii="Arial" w:hAnsi="Arial" w:cs="Arial"/>
          <w:sz w:val="22"/>
          <w:szCs w:val="22"/>
        </w:rPr>
      </w:pPr>
    </w:p>
    <w:p w:rsidR="00AE5949" w:rsidRDefault="00AE5949" w:rsidP="009C6687">
      <w:pPr>
        <w:jc w:val="both"/>
        <w:rPr>
          <w:rFonts w:ascii="Arial" w:hAnsi="Arial" w:cs="Arial"/>
          <w:sz w:val="22"/>
          <w:szCs w:val="22"/>
        </w:rPr>
      </w:pPr>
    </w:p>
    <w:p w:rsidR="00D1673C" w:rsidRPr="00D1673C" w:rsidRDefault="00D1673C" w:rsidP="00D1673C">
      <w:pPr>
        <w:pStyle w:val="ListParagraph"/>
        <w:numPr>
          <w:ilvl w:val="0"/>
          <w:numId w:val="51"/>
        </w:numPr>
        <w:ind w:left="567" w:hanging="567"/>
        <w:jc w:val="both"/>
        <w:rPr>
          <w:rFonts w:cs="Arial"/>
          <w:b/>
          <w:vanish/>
          <w:sz w:val="22"/>
          <w:szCs w:val="22"/>
        </w:rPr>
      </w:pPr>
    </w:p>
    <w:p w:rsidR="00D1673C" w:rsidRPr="00D1673C" w:rsidRDefault="00D1673C" w:rsidP="00D1673C">
      <w:pPr>
        <w:pStyle w:val="ListParagraph"/>
        <w:numPr>
          <w:ilvl w:val="0"/>
          <w:numId w:val="51"/>
        </w:numPr>
        <w:ind w:left="567" w:hanging="567"/>
        <w:jc w:val="both"/>
        <w:rPr>
          <w:rFonts w:cs="Arial"/>
          <w:b/>
          <w:vanish/>
          <w:sz w:val="22"/>
          <w:szCs w:val="22"/>
        </w:rPr>
      </w:pPr>
    </w:p>
    <w:p w:rsidR="00D1673C" w:rsidRPr="00D1673C" w:rsidRDefault="00D1673C" w:rsidP="00D1673C">
      <w:pPr>
        <w:pStyle w:val="ListParagraph"/>
        <w:numPr>
          <w:ilvl w:val="0"/>
          <w:numId w:val="51"/>
        </w:numPr>
        <w:ind w:left="567" w:hanging="567"/>
        <w:jc w:val="both"/>
        <w:rPr>
          <w:rFonts w:cs="Arial"/>
          <w:b/>
          <w:vanish/>
          <w:sz w:val="22"/>
          <w:szCs w:val="22"/>
        </w:rPr>
      </w:pPr>
    </w:p>
    <w:p w:rsidR="00C95992" w:rsidRPr="0044445E" w:rsidRDefault="00D1673C" w:rsidP="00E77639">
      <w:pPr>
        <w:pStyle w:val="ListParagraph"/>
        <w:numPr>
          <w:ilvl w:val="0"/>
          <w:numId w:val="51"/>
        </w:numPr>
        <w:ind w:left="567" w:hanging="567"/>
        <w:jc w:val="both"/>
      </w:pPr>
      <w:r>
        <w:rPr>
          <w:rFonts w:cs="Arial"/>
          <w:b/>
          <w:sz w:val="22"/>
          <w:szCs w:val="22"/>
        </w:rPr>
        <w:t>Workforce data</w:t>
      </w:r>
      <w:r w:rsidR="00137199">
        <w:rPr>
          <w:rFonts w:cs="Arial"/>
          <w:b/>
          <w:sz w:val="22"/>
          <w:szCs w:val="22"/>
        </w:rPr>
        <w:t xml:space="preserve"> </w:t>
      </w:r>
      <w:r w:rsidR="00E77639">
        <w:rPr>
          <w:rFonts w:cs="Arial"/>
          <w:b/>
          <w:sz w:val="22"/>
          <w:szCs w:val="22"/>
        </w:rPr>
        <w:t>(JNC(UCU)16/1/1)</w:t>
      </w:r>
    </w:p>
    <w:p w:rsidR="0044445E" w:rsidRDefault="0044445E" w:rsidP="0044445E">
      <w:pPr>
        <w:jc w:val="both"/>
      </w:pPr>
    </w:p>
    <w:p w:rsidR="001A06A0" w:rsidRDefault="00393802" w:rsidP="00393802">
      <w:pPr>
        <w:ind w:left="567"/>
        <w:jc w:val="both"/>
        <w:rPr>
          <w:rFonts w:ascii="Arial" w:hAnsi="Arial" w:cs="Arial"/>
          <w:sz w:val="22"/>
          <w:szCs w:val="22"/>
        </w:rPr>
      </w:pPr>
      <w:r>
        <w:rPr>
          <w:rFonts w:ascii="Arial" w:hAnsi="Arial" w:cs="Arial"/>
          <w:sz w:val="22"/>
          <w:szCs w:val="22"/>
        </w:rPr>
        <w:t>SL said that the data that had been provided in the paper was unhelpful as it had no context and did not mean anything. She would like to know which other types of data were available.</w:t>
      </w:r>
    </w:p>
    <w:p w:rsidR="00393802" w:rsidRDefault="00393802" w:rsidP="007B4490">
      <w:pPr>
        <w:ind w:left="567"/>
        <w:jc w:val="both"/>
        <w:rPr>
          <w:rFonts w:ascii="Arial" w:hAnsi="Arial" w:cs="Arial"/>
          <w:sz w:val="22"/>
          <w:szCs w:val="22"/>
        </w:rPr>
      </w:pPr>
    </w:p>
    <w:p w:rsidR="00393802" w:rsidRDefault="00393802" w:rsidP="00D27023">
      <w:pPr>
        <w:ind w:left="567"/>
        <w:jc w:val="both"/>
        <w:rPr>
          <w:rFonts w:ascii="Arial" w:hAnsi="Arial" w:cs="Arial"/>
          <w:sz w:val="22"/>
          <w:szCs w:val="22"/>
        </w:rPr>
      </w:pPr>
      <w:r>
        <w:rPr>
          <w:rFonts w:ascii="Arial" w:hAnsi="Arial" w:cs="Arial"/>
          <w:sz w:val="22"/>
          <w:szCs w:val="22"/>
        </w:rPr>
        <w:t>JS said that the information provided had been the same as that requested by the other unions, which had been provided to them for the past two years. JS said that HR produced other data such as that from the staff survey, equalities data,</w:t>
      </w:r>
      <w:r w:rsidR="00D27023">
        <w:rPr>
          <w:rFonts w:ascii="Arial" w:hAnsi="Arial" w:cs="Arial"/>
          <w:sz w:val="22"/>
          <w:szCs w:val="22"/>
        </w:rPr>
        <w:t xml:space="preserve"> and </w:t>
      </w:r>
      <w:r>
        <w:rPr>
          <w:rFonts w:ascii="Arial" w:hAnsi="Arial" w:cs="Arial"/>
          <w:sz w:val="22"/>
          <w:szCs w:val="22"/>
        </w:rPr>
        <w:t>Occupational Health statistics reported to the Health and Safety Committee.</w:t>
      </w:r>
    </w:p>
    <w:p w:rsidR="00393802" w:rsidRDefault="00393802" w:rsidP="00393802">
      <w:pPr>
        <w:ind w:left="567"/>
        <w:jc w:val="both"/>
        <w:rPr>
          <w:rFonts w:ascii="Arial" w:hAnsi="Arial" w:cs="Arial"/>
          <w:sz w:val="22"/>
          <w:szCs w:val="22"/>
        </w:rPr>
      </w:pPr>
    </w:p>
    <w:p w:rsidR="00393802" w:rsidRDefault="00393802" w:rsidP="00393802">
      <w:pPr>
        <w:ind w:left="567"/>
        <w:jc w:val="both"/>
        <w:rPr>
          <w:rFonts w:ascii="Arial" w:hAnsi="Arial" w:cs="Arial"/>
          <w:sz w:val="22"/>
          <w:szCs w:val="22"/>
        </w:rPr>
      </w:pPr>
      <w:r>
        <w:rPr>
          <w:rFonts w:ascii="Arial" w:hAnsi="Arial" w:cs="Arial"/>
          <w:sz w:val="22"/>
          <w:szCs w:val="22"/>
        </w:rPr>
        <w:t>SL said that</w:t>
      </w:r>
      <w:r w:rsidR="00B15E0F">
        <w:rPr>
          <w:rFonts w:ascii="Arial" w:hAnsi="Arial" w:cs="Arial"/>
          <w:sz w:val="22"/>
          <w:szCs w:val="22"/>
        </w:rPr>
        <w:t xml:space="preserve"> UCU had data about their members and their experiences of University policies </w:t>
      </w:r>
      <w:proofErr w:type="spellStart"/>
      <w:r w:rsidR="00B15E0F">
        <w:rPr>
          <w:rFonts w:ascii="Arial" w:hAnsi="Arial" w:cs="Arial"/>
          <w:sz w:val="22"/>
          <w:szCs w:val="22"/>
        </w:rPr>
        <w:t>etc</w:t>
      </w:r>
      <w:proofErr w:type="spellEnd"/>
      <w:r w:rsidR="00B15E0F">
        <w:rPr>
          <w:rFonts w:ascii="Arial" w:hAnsi="Arial" w:cs="Arial"/>
          <w:sz w:val="22"/>
          <w:szCs w:val="22"/>
        </w:rPr>
        <w:t xml:space="preserve"> that may be helpful to HR. She suggested that both sides had data that may be helpful to each other.</w:t>
      </w:r>
    </w:p>
    <w:p w:rsidR="00B15E0F" w:rsidRDefault="00B15E0F" w:rsidP="00393802">
      <w:pPr>
        <w:ind w:left="567"/>
        <w:jc w:val="both"/>
        <w:rPr>
          <w:rFonts w:ascii="Arial" w:hAnsi="Arial" w:cs="Arial"/>
          <w:sz w:val="22"/>
          <w:szCs w:val="22"/>
        </w:rPr>
      </w:pPr>
    </w:p>
    <w:p w:rsidR="00B15E0F" w:rsidRDefault="00B15E0F" w:rsidP="00393802">
      <w:pPr>
        <w:ind w:left="567"/>
        <w:jc w:val="both"/>
        <w:rPr>
          <w:rFonts w:ascii="Arial" w:hAnsi="Arial" w:cs="Arial"/>
          <w:sz w:val="22"/>
          <w:szCs w:val="22"/>
        </w:rPr>
      </w:pPr>
      <w:r>
        <w:rPr>
          <w:rFonts w:ascii="Arial" w:hAnsi="Arial" w:cs="Arial"/>
          <w:sz w:val="22"/>
          <w:szCs w:val="22"/>
        </w:rPr>
        <w:t>JS said that some data in HR was held manually and was more difficult to obtain and collate. She suggested that SL meet with an appropriate member of the HR team to discuss the dataset that could be provided to the JNC in the future</w:t>
      </w:r>
      <w:r w:rsidR="00DF7B80">
        <w:rPr>
          <w:rFonts w:ascii="Arial" w:hAnsi="Arial" w:cs="Arial"/>
          <w:sz w:val="22"/>
          <w:szCs w:val="22"/>
        </w:rPr>
        <w:t>. SL agreed that this would be helpful and she would like this to take place in January.</w:t>
      </w:r>
    </w:p>
    <w:p w:rsidR="001A06A0" w:rsidRDefault="001A06A0" w:rsidP="007B4490">
      <w:pPr>
        <w:ind w:left="567"/>
        <w:jc w:val="both"/>
        <w:rPr>
          <w:rFonts w:ascii="Arial" w:hAnsi="Arial" w:cs="Arial"/>
          <w:sz w:val="22"/>
          <w:szCs w:val="22"/>
        </w:rPr>
      </w:pPr>
    </w:p>
    <w:p w:rsidR="00893053" w:rsidRDefault="001A06A0" w:rsidP="00D1673C">
      <w:pPr>
        <w:ind w:left="567"/>
        <w:jc w:val="both"/>
        <w:rPr>
          <w:rFonts w:ascii="Arial" w:hAnsi="Arial" w:cs="Arial"/>
          <w:sz w:val="22"/>
          <w:szCs w:val="22"/>
        </w:rPr>
      </w:pPr>
      <w:r>
        <w:rPr>
          <w:rFonts w:ascii="Arial" w:hAnsi="Arial" w:cs="Arial"/>
          <w:b/>
          <w:sz w:val="22"/>
          <w:szCs w:val="22"/>
        </w:rPr>
        <w:t xml:space="preserve">ACTION </w:t>
      </w:r>
      <w:r w:rsidR="008D157B" w:rsidRPr="008D157B">
        <w:rPr>
          <w:rFonts w:ascii="Arial" w:hAnsi="Arial" w:cs="Arial"/>
          <w:b/>
          <w:sz w:val="22"/>
          <w:szCs w:val="22"/>
        </w:rPr>
        <w:t>–</w:t>
      </w:r>
      <w:r w:rsidR="00DF7B80">
        <w:rPr>
          <w:rFonts w:ascii="Arial" w:hAnsi="Arial" w:cs="Arial"/>
          <w:b/>
          <w:sz w:val="22"/>
          <w:szCs w:val="22"/>
        </w:rPr>
        <w:t xml:space="preserve"> SC to arrange a meeting with SL in January to discuss workforce dataset</w:t>
      </w:r>
      <w:r w:rsidR="008D157B" w:rsidRPr="008D157B">
        <w:rPr>
          <w:rFonts w:ascii="Arial" w:hAnsi="Arial" w:cs="Arial"/>
          <w:b/>
          <w:sz w:val="22"/>
          <w:szCs w:val="22"/>
        </w:rPr>
        <w:t>.</w:t>
      </w:r>
      <w:r w:rsidR="008D157B">
        <w:rPr>
          <w:rFonts w:ascii="Arial" w:hAnsi="Arial" w:cs="Arial"/>
          <w:sz w:val="22"/>
          <w:szCs w:val="22"/>
        </w:rPr>
        <w:t xml:space="preserve"> </w:t>
      </w:r>
    </w:p>
    <w:p w:rsidR="00DF7B80" w:rsidRPr="008D157B" w:rsidRDefault="00DF7B80" w:rsidP="00D1673C">
      <w:pPr>
        <w:ind w:left="567"/>
        <w:jc w:val="both"/>
        <w:rPr>
          <w:rFonts w:ascii="Arial" w:hAnsi="Arial" w:cs="Arial"/>
          <w:b/>
          <w:sz w:val="22"/>
          <w:szCs w:val="22"/>
        </w:rPr>
      </w:pPr>
    </w:p>
    <w:p w:rsidR="00761F40" w:rsidRDefault="00761F40" w:rsidP="0000323A">
      <w:pPr>
        <w:ind w:left="567"/>
        <w:jc w:val="both"/>
        <w:rPr>
          <w:rFonts w:ascii="Arial" w:hAnsi="Arial" w:cs="Arial"/>
          <w:sz w:val="22"/>
          <w:szCs w:val="22"/>
        </w:rPr>
      </w:pPr>
    </w:p>
    <w:p w:rsidR="00C95992" w:rsidRPr="007F646E" w:rsidRDefault="00D1673C" w:rsidP="002764CF">
      <w:pPr>
        <w:pStyle w:val="ListParagraph"/>
        <w:numPr>
          <w:ilvl w:val="0"/>
          <w:numId w:val="44"/>
        </w:numPr>
        <w:ind w:left="567" w:hanging="567"/>
        <w:jc w:val="both"/>
      </w:pPr>
      <w:r>
        <w:rPr>
          <w:b/>
          <w:sz w:val="22"/>
          <w:szCs w:val="22"/>
        </w:rPr>
        <w:t>Associate Tutors</w:t>
      </w:r>
    </w:p>
    <w:p w:rsidR="007F646E" w:rsidRDefault="007F646E" w:rsidP="007F646E">
      <w:pPr>
        <w:jc w:val="both"/>
        <w:rPr>
          <w:rFonts w:ascii="Arial" w:hAnsi="Arial" w:cs="Arial"/>
          <w:sz w:val="22"/>
          <w:szCs w:val="22"/>
        </w:rPr>
      </w:pPr>
    </w:p>
    <w:p w:rsidR="00FC59E6" w:rsidRDefault="00FC59E6" w:rsidP="00FC59E6">
      <w:pPr>
        <w:ind w:left="567"/>
        <w:jc w:val="both"/>
        <w:rPr>
          <w:rFonts w:ascii="Arial" w:hAnsi="Arial" w:cs="Arial"/>
          <w:sz w:val="22"/>
          <w:szCs w:val="22"/>
        </w:rPr>
      </w:pPr>
      <w:r>
        <w:rPr>
          <w:rFonts w:ascii="Arial" w:hAnsi="Arial" w:cs="Arial"/>
          <w:sz w:val="22"/>
          <w:szCs w:val="22"/>
        </w:rPr>
        <w:t>JS said that UCU had confirmed via email on 2 September 2016 that their members had voted to accept the new Associate Tutor contract. She would like to formally record for the minutes of the JNC that UCU had agreed the new Associate Tutor contract. MM confirmed that they had.</w:t>
      </w:r>
    </w:p>
    <w:p w:rsidR="00FC59E6" w:rsidRDefault="00FC59E6" w:rsidP="00FC59E6">
      <w:pPr>
        <w:ind w:left="567"/>
        <w:jc w:val="both"/>
        <w:rPr>
          <w:rFonts w:ascii="Arial" w:hAnsi="Arial" w:cs="Arial"/>
          <w:sz w:val="22"/>
          <w:szCs w:val="22"/>
        </w:rPr>
      </w:pPr>
    </w:p>
    <w:p w:rsidR="00DF7B80" w:rsidRDefault="00FC59E6" w:rsidP="00FC59E6">
      <w:pPr>
        <w:ind w:left="567"/>
        <w:jc w:val="both"/>
        <w:rPr>
          <w:rFonts w:ascii="Arial" w:hAnsi="Arial" w:cs="Arial"/>
          <w:sz w:val="22"/>
          <w:szCs w:val="22"/>
        </w:rPr>
      </w:pPr>
      <w:r>
        <w:rPr>
          <w:rFonts w:ascii="Arial" w:hAnsi="Arial" w:cs="Arial"/>
          <w:sz w:val="22"/>
          <w:szCs w:val="22"/>
        </w:rPr>
        <w:lastRenderedPageBreak/>
        <w:t>JS said that work on implementation was now taking place. There would be a transition process and the new contracts would be issued for the start of next term. JS said that it would not be until the next academic year that the full recruitment process would take place under the new contract.</w:t>
      </w:r>
    </w:p>
    <w:p w:rsidR="00983242" w:rsidRDefault="00983242" w:rsidP="00FC59E6">
      <w:pPr>
        <w:ind w:left="567"/>
        <w:jc w:val="both"/>
        <w:rPr>
          <w:rFonts w:ascii="Arial" w:hAnsi="Arial" w:cs="Arial"/>
          <w:sz w:val="22"/>
          <w:szCs w:val="22"/>
        </w:rPr>
      </w:pPr>
    </w:p>
    <w:p w:rsidR="00983242" w:rsidRDefault="00983242" w:rsidP="00FC59E6">
      <w:pPr>
        <w:ind w:left="567"/>
        <w:jc w:val="both"/>
        <w:rPr>
          <w:rFonts w:ascii="Arial" w:hAnsi="Arial" w:cs="Arial"/>
          <w:sz w:val="22"/>
          <w:szCs w:val="22"/>
        </w:rPr>
      </w:pPr>
      <w:r>
        <w:rPr>
          <w:rFonts w:ascii="Arial" w:hAnsi="Arial" w:cs="Arial"/>
          <w:sz w:val="22"/>
          <w:szCs w:val="22"/>
        </w:rPr>
        <w:t>MM said that UCU had agreed the new contract but would ask the University to be mindful of unintended consequences, where an individual may be disadvantaged or have a particular issue with the implementation, and UCU may need to approach the University on behalf of that individual. JS said that the University would also be monitoring this and there would be a group in HR that would monitor how the implementation went and how the new process was working.</w:t>
      </w:r>
    </w:p>
    <w:p w:rsidR="00983242" w:rsidRDefault="00983242" w:rsidP="00FC59E6">
      <w:pPr>
        <w:ind w:left="567"/>
        <w:jc w:val="both"/>
        <w:rPr>
          <w:rFonts w:ascii="Arial" w:hAnsi="Arial" w:cs="Arial"/>
          <w:sz w:val="22"/>
          <w:szCs w:val="22"/>
        </w:rPr>
      </w:pPr>
    </w:p>
    <w:p w:rsidR="00983242" w:rsidRDefault="00983242" w:rsidP="00D27023">
      <w:pPr>
        <w:ind w:left="567"/>
        <w:jc w:val="both"/>
        <w:rPr>
          <w:rFonts w:ascii="Arial" w:hAnsi="Arial" w:cs="Arial"/>
          <w:sz w:val="22"/>
          <w:szCs w:val="22"/>
        </w:rPr>
      </w:pPr>
      <w:r>
        <w:rPr>
          <w:rFonts w:ascii="Arial" w:hAnsi="Arial" w:cs="Arial"/>
          <w:sz w:val="22"/>
          <w:szCs w:val="22"/>
        </w:rPr>
        <w:t xml:space="preserve">CC said that he understood </w:t>
      </w:r>
      <w:r w:rsidR="00D27023">
        <w:rPr>
          <w:rFonts w:ascii="Arial" w:hAnsi="Arial" w:cs="Arial"/>
          <w:sz w:val="22"/>
          <w:szCs w:val="22"/>
        </w:rPr>
        <w:t>some people</w:t>
      </w:r>
      <w:r>
        <w:rPr>
          <w:rFonts w:ascii="Arial" w:hAnsi="Arial" w:cs="Arial"/>
          <w:sz w:val="22"/>
          <w:szCs w:val="22"/>
        </w:rPr>
        <w:t xml:space="preserve"> were not happy with the working hours </w:t>
      </w:r>
      <w:r w:rsidR="00D27023">
        <w:rPr>
          <w:rFonts w:ascii="Arial" w:hAnsi="Arial" w:cs="Arial"/>
          <w:sz w:val="22"/>
          <w:szCs w:val="22"/>
        </w:rPr>
        <w:t xml:space="preserve">cap and wanted it to be removed and </w:t>
      </w:r>
      <w:proofErr w:type="gramStart"/>
      <w:r w:rsidR="00D27023">
        <w:rPr>
          <w:rFonts w:ascii="Arial" w:hAnsi="Arial" w:cs="Arial"/>
          <w:sz w:val="22"/>
          <w:szCs w:val="22"/>
        </w:rPr>
        <w:t>he</w:t>
      </w:r>
      <w:proofErr w:type="gramEnd"/>
      <w:r w:rsidR="00D27023">
        <w:rPr>
          <w:rFonts w:ascii="Arial" w:hAnsi="Arial" w:cs="Arial"/>
          <w:sz w:val="22"/>
          <w:szCs w:val="22"/>
        </w:rPr>
        <w:t xml:space="preserve"> and MM had been asked to write to the VC, which they did.</w:t>
      </w:r>
    </w:p>
    <w:p w:rsidR="00983242" w:rsidRDefault="00983242" w:rsidP="00FC59E6">
      <w:pPr>
        <w:ind w:left="567"/>
        <w:jc w:val="both"/>
        <w:rPr>
          <w:rFonts w:ascii="Arial" w:hAnsi="Arial" w:cs="Arial"/>
          <w:sz w:val="22"/>
          <w:szCs w:val="22"/>
        </w:rPr>
      </w:pPr>
    </w:p>
    <w:p w:rsidR="00983242" w:rsidRDefault="00983242" w:rsidP="00FC59E6">
      <w:pPr>
        <w:ind w:left="567"/>
        <w:jc w:val="both"/>
        <w:rPr>
          <w:rFonts w:ascii="Arial" w:hAnsi="Arial" w:cs="Arial"/>
          <w:sz w:val="22"/>
          <w:szCs w:val="22"/>
        </w:rPr>
      </w:pPr>
      <w:r>
        <w:rPr>
          <w:rFonts w:ascii="Arial" w:hAnsi="Arial" w:cs="Arial"/>
          <w:sz w:val="22"/>
          <w:szCs w:val="22"/>
        </w:rPr>
        <w:t>JS said that the new contact would be implemented in its current form as agreed for now, and if any changes were proposed in the future, these would be discussed and negotiated.</w:t>
      </w:r>
    </w:p>
    <w:p w:rsidR="00983242" w:rsidRDefault="00983242" w:rsidP="00FC59E6">
      <w:pPr>
        <w:ind w:left="567"/>
        <w:jc w:val="both"/>
        <w:rPr>
          <w:rFonts w:ascii="Arial" w:hAnsi="Arial" w:cs="Arial"/>
          <w:sz w:val="22"/>
          <w:szCs w:val="22"/>
        </w:rPr>
      </w:pPr>
    </w:p>
    <w:p w:rsidR="00274300" w:rsidRDefault="00085DC2" w:rsidP="00B3471A">
      <w:pPr>
        <w:ind w:left="567"/>
        <w:jc w:val="both"/>
        <w:rPr>
          <w:rFonts w:ascii="Arial" w:hAnsi="Arial" w:cs="Arial"/>
          <w:sz w:val="22"/>
          <w:szCs w:val="22"/>
        </w:rPr>
      </w:pPr>
      <w:r>
        <w:rPr>
          <w:rFonts w:ascii="Arial" w:hAnsi="Arial" w:cs="Arial"/>
          <w:sz w:val="22"/>
          <w:szCs w:val="22"/>
        </w:rPr>
        <w:t xml:space="preserve">. </w:t>
      </w:r>
    </w:p>
    <w:p w:rsidR="00F6251E" w:rsidRDefault="00D1673C" w:rsidP="00E77639">
      <w:pPr>
        <w:pStyle w:val="Standard"/>
        <w:numPr>
          <w:ilvl w:val="0"/>
          <w:numId w:val="44"/>
        </w:numPr>
        <w:ind w:left="567" w:hanging="567"/>
        <w:jc w:val="both"/>
        <w:rPr>
          <w:b/>
          <w:sz w:val="22"/>
          <w:szCs w:val="22"/>
        </w:rPr>
      </w:pPr>
      <w:r>
        <w:rPr>
          <w:b/>
          <w:sz w:val="22"/>
          <w:szCs w:val="22"/>
        </w:rPr>
        <w:t>Proposal to change Grade 7 Researcher increments</w:t>
      </w:r>
      <w:r w:rsidR="00E77639">
        <w:rPr>
          <w:b/>
          <w:sz w:val="22"/>
          <w:szCs w:val="22"/>
        </w:rPr>
        <w:t xml:space="preserve"> </w:t>
      </w:r>
      <w:r w:rsidR="00E77639">
        <w:rPr>
          <w:rFonts w:cs="Arial"/>
          <w:b/>
          <w:sz w:val="22"/>
          <w:szCs w:val="22"/>
        </w:rPr>
        <w:t>(JNC(UCU)16/1/2)</w:t>
      </w:r>
    </w:p>
    <w:p w:rsidR="00744A79" w:rsidRDefault="00744A79" w:rsidP="00F6251E">
      <w:pPr>
        <w:pStyle w:val="Standard"/>
        <w:ind w:left="567"/>
        <w:jc w:val="both"/>
        <w:rPr>
          <w:sz w:val="22"/>
          <w:szCs w:val="22"/>
        </w:rPr>
      </w:pPr>
    </w:p>
    <w:p w:rsidR="00983242" w:rsidRDefault="00983242" w:rsidP="00F6251E">
      <w:pPr>
        <w:pStyle w:val="Standard"/>
        <w:ind w:left="567"/>
        <w:jc w:val="both"/>
        <w:rPr>
          <w:sz w:val="22"/>
          <w:szCs w:val="22"/>
        </w:rPr>
      </w:pPr>
      <w:r>
        <w:rPr>
          <w:sz w:val="22"/>
          <w:szCs w:val="22"/>
        </w:rPr>
        <w:t>UCU welcomed the change and agreed to the proposal.</w:t>
      </w:r>
    </w:p>
    <w:p w:rsidR="00983242" w:rsidRDefault="00983242" w:rsidP="00F6251E">
      <w:pPr>
        <w:pStyle w:val="Standard"/>
        <w:ind w:left="567"/>
        <w:jc w:val="both"/>
        <w:rPr>
          <w:sz w:val="22"/>
          <w:szCs w:val="22"/>
        </w:rPr>
      </w:pPr>
    </w:p>
    <w:p w:rsidR="00F6251E" w:rsidRPr="00141C96" w:rsidRDefault="00983242" w:rsidP="00D27023">
      <w:pPr>
        <w:pStyle w:val="Standard"/>
        <w:ind w:left="567"/>
        <w:jc w:val="both"/>
        <w:rPr>
          <w:b/>
          <w:sz w:val="22"/>
          <w:szCs w:val="22"/>
        </w:rPr>
      </w:pPr>
      <w:r>
        <w:rPr>
          <w:sz w:val="22"/>
          <w:szCs w:val="22"/>
        </w:rPr>
        <w:t>JS said that it applied to 26 members of staff,</w:t>
      </w:r>
      <w:r w:rsidR="00D27023">
        <w:rPr>
          <w:sz w:val="22"/>
          <w:szCs w:val="22"/>
        </w:rPr>
        <w:t xml:space="preserve"> approximately</w:t>
      </w:r>
      <w:r>
        <w:rPr>
          <w:sz w:val="22"/>
          <w:szCs w:val="22"/>
        </w:rPr>
        <w:t xml:space="preserve"> half of </w:t>
      </w:r>
      <w:r w:rsidR="00D27023">
        <w:rPr>
          <w:sz w:val="22"/>
          <w:szCs w:val="22"/>
        </w:rPr>
        <w:t>whom</w:t>
      </w:r>
      <w:r>
        <w:rPr>
          <w:sz w:val="22"/>
          <w:szCs w:val="22"/>
        </w:rPr>
        <w:t xml:space="preserve"> were men and half women. It would apply from 1 October 2016 and those members of staff who were still employed and met the qualifying service period for </w:t>
      </w:r>
      <w:r w:rsidR="0073153F">
        <w:rPr>
          <w:sz w:val="22"/>
          <w:szCs w:val="22"/>
        </w:rPr>
        <w:t>the most recent increment run would</w:t>
      </w:r>
      <w:r>
        <w:rPr>
          <w:sz w:val="22"/>
          <w:szCs w:val="22"/>
        </w:rPr>
        <w:t xml:space="preserve"> receive </w:t>
      </w:r>
      <w:r w:rsidR="0073153F">
        <w:rPr>
          <w:sz w:val="22"/>
          <w:szCs w:val="22"/>
        </w:rPr>
        <w:t xml:space="preserve">an </w:t>
      </w:r>
      <w:r>
        <w:rPr>
          <w:sz w:val="22"/>
          <w:szCs w:val="22"/>
        </w:rPr>
        <w:t>increment</w:t>
      </w:r>
      <w:r w:rsidR="0073153F">
        <w:rPr>
          <w:sz w:val="22"/>
          <w:szCs w:val="22"/>
        </w:rPr>
        <w:t xml:space="preserve"> backdated to 1 October 2016</w:t>
      </w:r>
      <w:r>
        <w:rPr>
          <w:sz w:val="22"/>
          <w:szCs w:val="22"/>
        </w:rPr>
        <w:t>.</w:t>
      </w:r>
      <w:r w:rsidR="00D003E5">
        <w:rPr>
          <w:b/>
          <w:sz w:val="22"/>
          <w:szCs w:val="22"/>
        </w:rPr>
        <w:t xml:space="preserve"> </w:t>
      </w:r>
    </w:p>
    <w:p w:rsidR="009B6AE5" w:rsidRDefault="009B6AE5" w:rsidP="00145755">
      <w:pPr>
        <w:widowControl/>
        <w:suppressAutoHyphens w:val="0"/>
        <w:autoSpaceDN/>
        <w:ind w:left="720"/>
        <w:textAlignment w:val="auto"/>
        <w:rPr>
          <w:rFonts w:ascii="Arial" w:eastAsia="Times New Roman" w:hAnsi="Arial" w:cs="Arial"/>
          <w:kern w:val="0"/>
          <w:sz w:val="22"/>
          <w:szCs w:val="22"/>
          <w:lang w:eastAsia="en-US" w:bidi="ar-SA"/>
        </w:rPr>
      </w:pPr>
    </w:p>
    <w:p w:rsidR="001A0C7D" w:rsidRPr="00F6251E" w:rsidRDefault="001A0C7D" w:rsidP="00F6251E">
      <w:pPr>
        <w:pStyle w:val="Standard"/>
        <w:ind w:left="567"/>
        <w:jc w:val="both"/>
        <w:rPr>
          <w:sz w:val="22"/>
          <w:szCs w:val="22"/>
        </w:rPr>
      </w:pPr>
    </w:p>
    <w:p w:rsidR="008A7A66" w:rsidRDefault="00D1673C" w:rsidP="00E77639">
      <w:pPr>
        <w:pStyle w:val="Standard"/>
        <w:numPr>
          <w:ilvl w:val="0"/>
          <w:numId w:val="44"/>
        </w:numPr>
        <w:ind w:left="567" w:hanging="567"/>
        <w:jc w:val="both"/>
        <w:rPr>
          <w:b/>
          <w:sz w:val="22"/>
          <w:szCs w:val="22"/>
        </w:rPr>
      </w:pPr>
      <w:r>
        <w:rPr>
          <w:b/>
          <w:sz w:val="22"/>
          <w:szCs w:val="22"/>
        </w:rPr>
        <w:t>UK Scholarly Communications Licence</w:t>
      </w:r>
      <w:r w:rsidR="00E77639">
        <w:rPr>
          <w:b/>
          <w:sz w:val="22"/>
          <w:szCs w:val="22"/>
        </w:rPr>
        <w:t xml:space="preserve"> </w:t>
      </w:r>
      <w:r w:rsidR="00E77639">
        <w:rPr>
          <w:rFonts w:cs="Arial"/>
          <w:b/>
          <w:sz w:val="22"/>
          <w:szCs w:val="22"/>
        </w:rPr>
        <w:t>(JNC(UCU)16/1/3)</w:t>
      </w:r>
    </w:p>
    <w:p w:rsidR="008A7A66" w:rsidRDefault="008A7A66" w:rsidP="008A7A66">
      <w:pPr>
        <w:pStyle w:val="Standard"/>
        <w:ind w:left="567"/>
        <w:jc w:val="both"/>
        <w:rPr>
          <w:b/>
          <w:sz w:val="22"/>
          <w:szCs w:val="22"/>
        </w:rPr>
      </w:pPr>
    </w:p>
    <w:p w:rsidR="00FD7C23" w:rsidRDefault="00FD7C23" w:rsidP="00FD7C23">
      <w:pPr>
        <w:pStyle w:val="Standard"/>
        <w:ind w:left="567"/>
        <w:jc w:val="both"/>
        <w:rPr>
          <w:bCs/>
          <w:sz w:val="22"/>
          <w:szCs w:val="22"/>
        </w:rPr>
      </w:pPr>
      <w:r>
        <w:rPr>
          <w:bCs/>
          <w:sz w:val="22"/>
          <w:szCs w:val="22"/>
        </w:rPr>
        <w:t>IC joined the JNC for this agenda item.</w:t>
      </w:r>
    </w:p>
    <w:p w:rsidR="00FD7C23" w:rsidRDefault="00FD7C23" w:rsidP="00FD7C23">
      <w:pPr>
        <w:pStyle w:val="Standard"/>
        <w:ind w:left="567"/>
        <w:jc w:val="both"/>
        <w:rPr>
          <w:bCs/>
          <w:sz w:val="22"/>
          <w:szCs w:val="22"/>
        </w:rPr>
      </w:pPr>
    </w:p>
    <w:p w:rsidR="00FD7C23" w:rsidRDefault="00FD7C23" w:rsidP="00FD7C23">
      <w:pPr>
        <w:pStyle w:val="Standard"/>
        <w:ind w:left="567"/>
        <w:jc w:val="both"/>
        <w:rPr>
          <w:bCs/>
          <w:sz w:val="22"/>
          <w:szCs w:val="22"/>
        </w:rPr>
      </w:pPr>
      <w:r>
        <w:rPr>
          <w:bCs/>
          <w:sz w:val="22"/>
          <w:szCs w:val="22"/>
        </w:rPr>
        <w:t>MM asked how similar the policies in place around the UK Scholarly Communications Licence (UK-SCL) would be in the other 69 institutions involved in the initiative. IC said he had marked up changes to current University policies using wording suggested by Imperial College (who were leading the initiative), which they had arrived at following legal advice. The UK-SCL was a national policy and licence and should be replicated in the same way in each institution. IC’s understanding was that the substantial majority of institutions involved would take the same approach (the exceptions being the few where the institution chose to retain its rights to copyright in publications).</w:t>
      </w:r>
    </w:p>
    <w:p w:rsidR="00FD7C23" w:rsidRDefault="00FD7C23" w:rsidP="00FD7C23">
      <w:pPr>
        <w:pStyle w:val="Standard"/>
        <w:ind w:left="567"/>
        <w:jc w:val="both"/>
        <w:rPr>
          <w:bCs/>
          <w:sz w:val="22"/>
          <w:szCs w:val="22"/>
        </w:rPr>
      </w:pPr>
    </w:p>
    <w:p w:rsidR="00FD7C23" w:rsidRDefault="00FD7C23" w:rsidP="00FD7C23">
      <w:pPr>
        <w:pStyle w:val="Standard"/>
        <w:ind w:left="567"/>
        <w:jc w:val="both"/>
        <w:rPr>
          <w:bCs/>
          <w:sz w:val="22"/>
          <w:szCs w:val="22"/>
        </w:rPr>
      </w:pPr>
      <w:r>
        <w:rPr>
          <w:bCs/>
          <w:sz w:val="22"/>
          <w:szCs w:val="22"/>
        </w:rPr>
        <w:t>CC asked what would happen in the future when an academic received a form from the publisher that asked them to sign away their rights to an article. IC said that it would be the same as currently. The sector and the University would have informed all the major publishers that they had implemented the UK-SCL, so they would be deemed to be aware. JS asked whether academics would still be sent the form. IC said that in theory they would not, but the publishers may be slow to change their established procedures.</w:t>
      </w:r>
    </w:p>
    <w:p w:rsidR="00FD7C23" w:rsidRDefault="00FD7C23" w:rsidP="00FD7C23">
      <w:pPr>
        <w:pStyle w:val="Standard"/>
        <w:ind w:left="567"/>
        <w:jc w:val="both"/>
        <w:rPr>
          <w:bCs/>
          <w:sz w:val="22"/>
          <w:szCs w:val="22"/>
        </w:rPr>
      </w:pPr>
    </w:p>
    <w:p w:rsidR="00FD7C23" w:rsidRDefault="00FD7C23" w:rsidP="00FD7C23">
      <w:pPr>
        <w:pStyle w:val="Standard"/>
        <w:ind w:left="567"/>
        <w:jc w:val="both"/>
        <w:rPr>
          <w:bCs/>
          <w:sz w:val="22"/>
          <w:szCs w:val="22"/>
        </w:rPr>
      </w:pPr>
      <w:r>
        <w:rPr>
          <w:bCs/>
          <w:sz w:val="22"/>
          <w:szCs w:val="22"/>
        </w:rPr>
        <w:t>SL asked what would change when the UK-SCL was in place. IC said that the author would retain the copyright to their own work but would give the University a licence to use their publications for certain specific circumstances, in particular for deposit in Open Access repositories.</w:t>
      </w:r>
    </w:p>
    <w:p w:rsidR="00FD7C23" w:rsidRDefault="00FD7C23" w:rsidP="00FD7C23">
      <w:pPr>
        <w:pStyle w:val="Standard"/>
        <w:ind w:left="567"/>
        <w:jc w:val="both"/>
        <w:rPr>
          <w:bCs/>
          <w:sz w:val="22"/>
          <w:szCs w:val="22"/>
        </w:rPr>
      </w:pPr>
    </w:p>
    <w:p w:rsidR="00FD7C23" w:rsidRDefault="00FD7C23" w:rsidP="00FD7C23">
      <w:pPr>
        <w:pStyle w:val="Standard"/>
        <w:ind w:left="567"/>
        <w:jc w:val="both"/>
        <w:rPr>
          <w:bCs/>
          <w:sz w:val="22"/>
          <w:szCs w:val="22"/>
        </w:rPr>
      </w:pPr>
      <w:r>
        <w:rPr>
          <w:bCs/>
          <w:sz w:val="22"/>
          <w:szCs w:val="22"/>
        </w:rPr>
        <w:t>DH said he could not understand how publishers would let this happen. IC said that a similar system had been in place in the USA for a number of years and there had been no backlash. DH said that the danger for publishers was that in the future everyone would go to University libraries to obtain Open Access publications free of charge and no-one would subscribe to journals any longer.</w:t>
      </w:r>
    </w:p>
    <w:p w:rsidR="00FD7C23" w:rsidRDefault="00FD7C23" w:rsidP="00FD7C23">
      <w:pPr>
        <w:pStyle w:val="Standard"/>
        <w:ind w:left="567"/>
        <w:jc w:val="both"/>
        <w:rPr>
          <w:bCs/>
          <w:sz w:val="22"/>
          <w:szCs w:val="22"/>
        </w:rPr>
      </w:pPr>
    </w:p>
    <w:p w:rsidR="00FD7C23" w:rsidRDefault="00FD7C23" w:rsidP="00FD7C23">
      <w:pPr>
        <w:pStyle w:val="Standard"/>
        <w:ind w:left="567"/>
        <w:jc w:val="both"/>
        <w:rPr>
          <w:bCs/>
          <w:sz w:val="22"/>
          <w:szCs w:val="22"/>
        </w:rPr>
      </w:pPr>
      <w:r>
        <w:rPr>
          <w:bCs/>
          <w:sz w:val="22"/>
          <w:szCs w:val="22"/>
        </w:rPr>
        <w:t>SJ said that there was a benefit for the academic in that they would receive earlier exposure and quicker impact for their paper, rather than having to wait for it to be published in a journal. This would have benefits for the REF, and for promotions applications. IC said that the licence would ensure that the articles would meet the REF Open Access requirements. IC said that at present, the UK-SCL would only apply to journal articles and conference papers, but as and when monographs were required to become Open Access for the REF, the UK-SCL would then require some modification.</w:t>
      </w:r>
    </w:p>
    <w:p w:rsidR="00FD7C23" w:rsidRDefault="00FD7C23" w:rsidP="00FD7C23">
      <w:pPr>
        <w:pStyle w:val="Standard"/>
        <w:ind w:left="567"/>
        <w:jc w:val="both"/>
        <w:rPr>
          <w:bCs/>
          <w:sz w:val="22"/>
          <w:szCs w:val="22"/>
        </w:rPr>
      </w:pPr>
    </w:p>
    <w:p w:rsidR="00FD7C23" w:rsidRDefault="00FD7C23" w:rsidP="00FD7C23">
      <w:pPr>
        <w:pStyle w:val="Standard"/>
        <w:ind w:left="567"/>
        <w:jc w:val="both"/>
        <w:rPr>
          <w:bCs/>
          <w:sz w:val="22"/>
          <w:szCs w:val="22"/>
        </w:rPr>
      </w:pPr>
      <w:r>
        <w:rPr>
          <w:bCs/>
          <w:sz w:val="22"/>
          <w:szCs w:val="22"/>
        </w:rPr>
        <w:t>JS asked whether, if the UK-SCL were agreed, individuals may opt-out of it. IC said that the UK-SCL would apply to all members of staff (as it would be a matter of institutional policy), but if an individual did not want a specific article to be subject to it they could request a waiver for that particular article. A waiver would not be unreasonably refused by the University. Publishers themselves could not request a waiver, but they could require an individual to obtain one. SS asked whether they might all do that. IC said that was a possibility, but it had not happened in the USA.</w:t>
      </w:r>
    </w:p>
    <w:p w:rsidR="00FD7C23" w:rsidRDefault="00FD7C23" w:rsidP="00FD7C23">
      <w:pPr>
        <w:pStyle w:val="Standard"/>
        <w:ind w:left="567"/>
        <w:jc w:val="both"/>
        <w:rPr>
          <w:bCs/>
          <w:sz w:val="22"/>
          <w:szCs w:val="22"/>
        </w:rPr>
      </w:pPr>
    </w:p>
    <w:p w:rsidR="00FD7C23" w:rsidRDefault="00FD7C23" w:rsidP="00FD7C23">
      <w:pPr>
        <w:pStyle w:val="Standard"/>
        <w:ind w:left="567"/>
        <w:jc w:val="both"/>
        <w:rPr>
          <w:bCs/>
          <w:sz w:val="22"/>
          <w:szCs w:val="22"/>
        </w:rPr>
      </w:pPr>
      <w:r>
        <w:rPr>
          <w:bCs/>
          <w:sz w:val="22"/>
          <w:szCs w:val="22"/>
        </w:rPr>
        <w:t>SS asked whether adoption of the UK-SCL would require a change to individual terms and conditions of employment. IC said it was his understanding that it would not. JS said that the proposed changes were to University policies, and although some of those policies were referred to in the terms and conditions of employment, they were not themselves contractual.</w:t>
      </w:r>
    </w:p>
    <w:p w:rsidR="00FD7C23" w:rsidRDefault="00FD7C23" w:rsidP="00FD7C23">
      <w:pPr>
        <w:pStyle w:val="Standard"/>
        <w:ind w:left="567"/>
        <w:jc w:val="both"/>
        <w:rPr>
          <w:bCs/>
          <w:sz w:val="22"/>
          <w:szCs w:val="22"/>
        </w:rPr>
      </w:pPr>
    </w:p>
    <w:p w:rsidR="00FD7C23" w:rsidRDefault="00FD7C23" w:rsidP="00FD7C23">
      <w:pPr>
        <w:pStyle w:val="Standard"/>
        <w:ind w:left="567"/>
        <w:jc w:val="both"/>
        <w:rPr>
          <w:bCs/>
          <w:sz w:val="22"/>
          <w:szCs w:val="22"/>
        </w:rPr>
      </w:pPr>
      <w:r>
        <w:rPr>
          <w:bCs/>
          <w:sz w:val="22"/>
          <w:szCs w:val="22"/>
        </w:rPr>
        <w:t>SL asked about the consultation process in the University to date. IC said that he had consulted with the Directors of Knowledge Exchange both formally and informally. They had been encouraged to have discussions about it within their Schools (CC noted that it had been discussed in his School). Heads of School had also been consulted and the proposal had been to the Research &amp; Knowledge Exchange Committee and to Senate.</w:t>
      </w:r>
    </w:p>
    <w:p w:rsidR="00FD7C23" w:rsidRDefault="00FD7C23" w:rsidP="00FD7C23">
      <w:pPr>
        <w:pStyle w:val="Standard"/>
        <w:ind w:left="567"/>
        <w:jc w:val="both"/>
        <w:rPr>
          <w:bCs/>
          <w:sz w:val="22"/>
          <w:szCs w:val="22"/>
        </w:rPr>
      </w:pPr>
    </w:p>
    <w:p w:rsidR="00FD7C23" w:rsidRDefault="00FD7C23" w:rsidP="00FD7C23">
      <w:pPr>
        <w:pStyle w:val="Standard"/>
        <w:ind w:left="567"/>
        <w:jc w:val="both"/>
        <w:rPr>
          <w:bCs/>
          <w:sz w:val="22"/>
          <w:szCs w:val="22"/>
        </w:rPr>
      </w:pPr>
      <w:r>
        <w:rPr>
          <w:bCs/>
          <w:sz w:val="22"/>
          <w:szCs w:val="22"/>
        </w:rPr>
        <w:t>MM said that this was a national issue and he would need to consult with his colleagues at UCU who dealt with national issues such as this. IC said they may already be aware of it, via other institutions. He explained that the decision had been taken that the institutions involved would consult with UCU at a local level rather than the group themselves approaching UCU on a national level.</w:t>
      </w:r>
    </w:p>
    <w:p w:rsidR="00FD7C23" w:rsidRDefault="00FD7C23" w:rsidP="00FD7C23">
      <w:pPr>
        <w:pStyle w:val="Standard"/>
        <w:ind w:left="567"/>
        <w:jc w:val="both"/>
        <w:rPr>
          <w:bCs/>
          <w:sz w:val="22"/>
          <w:szCs w:val="22"/>
        </w:rPr>
      </w:pPr>
    </w:p>
    <w:p w:rsidR="00FD7C23" w:rsidRDefault="00FD7C23" w:rsidP="00FD7C23">
      <w:pPr>
        <w:pStyle w:val="Standard"/>
        <w:ind w:left="567"/>
        <w:jc w:val="both"/>
        <w:rPr>
          <w:bCs/>
          <w:sz w:val="22"/>
          <w:szCs w:val="22"/>
        </w:rPr>
      </w:pPr>
      <w:r>
        <w:rPr>
          <w:bCs/>
          <w:sz w:val="22"/>
          <w:szCs w:val="22"/>
        </w:rPr>
        <w:t>IC said that the different institutions involved were proceeding at similar but slightly varying paces. The UK-SCL would not be adopted until there were enough (large) institutions ready to implement it. This was likely to be in February or March 2017.</w:t>
      </w:r>
    </w:p>
    <w:p w:rsidR="00FD7C23" w:rsidRDefault="00FD7C23" w:rsidP="00FD7C23">
      <w:pPr>
        <w:pStyle w:val="Standard"/>
        <w:ind w:left="567"/>
        <w:jc w:val="both"/>
        <w:rPr>
          <w:bCs/>
          <w:sz w:val="22"/>
          <w:szCs w:val="22"/>
        </w:rPr>
      </w:pPr>
    </w:p>
    <w:p w:rsidR="00FD7C23" w:rsidRDefault="00FD7C23" w:rsidP="00FD7C23">
      <w:pPr>
        <w:pStyle w:val="Standard"/>
        <w:ind w:left="567"/>
        <w:jc w:val="both"/>
        <w:rPr>
          <w:bCs/>
          <w:sz w:val="22"/>
          <w:szCs w:val="22"/>
        </w:rPr>
      </w:pPr>
      <w:r>
        <w:rPr>
          <w:bCs/>
          <w:sz w:val="22"/>
          <w:szCs w:val="22"/>
        </w:rPr>
        <w:t>JS asked whether IC would be able to meet with UCU if they had further questions once they had consulted their colleagues. IC said he would be happy to do so.</w:t>
      </w:r>
    </w:p>
    <w:p w:rsidR="00FD7C23" w:rsidRDefault="00FD7C23" w:rsidP="00FD7C23">
      <w:pPr>
        <w:pStyle w:val="Standard"/>
        <w:ind w:left="567"/>
        <w:jc w:val="both"/>
        <w:rPr>
          <w:bCs/>
          <w:sz w:val="22"/>
          <w:szCs w:val="22"/>
        </w:rPr>
      </w:pPr>
    </w:p>
    <w:p w:rsidR="00FD7C23" w:rsidRDefault="00FD7C23" w:rsidP="00FD7C23">
      <w:pPr>
        <w:pStyle w:val="Standard"/>
        <w:ind w:left="567"/>
        <w:jc w:val="both"/>
        <w:rPr>
          <w:bCs/>
          <w:sz w:val="22"/>
          <w:szCs w:val="22"/>
        </w:rPr>
      </w:pPr>
      <w:r>
        <w:rPr>
          <w:bCs/>
          <w:sz w:val="22"/>
          <w:szCs w:val="22"/>
        </w:rPr>
        <w:t>JS said that the proposal would be going to Council later that week, but Council would be told that it was still subject to consultation with UCU. JS said that an important point, that IC had made clear, was that under the UK-SCL the rights of the individual author would not change: they would continue to retain ownership of the copyright of their articles.</w:t>
      </w:r>
    </w:p>
    <w:p w:rsidR="00FD7C23" w:rsidRDefault="00FD7C23" w:rsidP="00FD7C23">
      <w:pPr>
        <w:pStyle w:val="Standard"/>
        <w:ind w:left="567"/>
        <w:jc w:val="both"/>
        <w:rPr>
          <w:bCs/>
          <w:sz w:val="22"/>
          <w:szCs w:val="22"/>
        </w:rPr>
      </w:pPr>
    </w:p>
    <w:p w:rsidR="00FD7C23" w:rsidRDefault="00FD7C23" w:rsidP="00FD7C23">
      <w:pPr>
        <w:pStyle w:val="Standard"/>
        <w:ind w:left="567"/>
        <w:jc w:val="both"/>
        <w:rPr>
          <w:bCs/>
          <w:sz w:val="22"/>
          <w:szCs w:val="22"/>
        </w:rPr>
      </w:pPr>
      <w:r>
        <w:rPr>
          <w:bCs/>
          <w:sz w:val="22"/>
          <w:szCs w:val="22"/>
        </w:rPr>
        <w:lastRenderedPageBreak/>
        <w:t>IC agreed that this was the case. He said that with regard to the proposed changes to the Policy on Exploitation and Commercialisation of Intellectual Property, he had also suggested two changes that were not directly connected to the UK-SCL: the first was the explicit assignment of rights to the individual (rather than the previous wording of a waiver of the University’s rights), and the second was a confirmation that there was no change to the individual’s moral rights.</w:t>
      </w:r>
    </w:p>
    <w:p w:rsidR="00FD7C23" w:rsidRDefault="00FD7C23" w:rsidP="00FD7C23">
      <w:pPr>
        <w:pStyle w:val="Standard"/>
        <w:ind w:left="567"/>
        <w:jc w:val="both"/>
        <w:rPr>
          <w:bCs/>
          <w:sz w:val="22"/>
          <w:szCs w:val="22"/>
        </w:rPr>
      </w:pPr>
    </w:p>
    <w:p w:rsidR="00FD7C23" w:rsidRDefault="00FD7C23" w:rsidP="00FD7C23">
      <w:pPr>
        <w:pStyle w:val="Standard"/>
        <w:ind w:left="567"/>
        <w:jc w:val="both"/>
        <w:rPr>
          <w:bCs/>
          <w:sz w:val="22"/>
          <w:szCs w:val="22"/>
        </w:rPr>
      </w:pPr>
      <w:r>
        <w:rPr>
          <w:bCs/>
          <w:sz w:val="22"/>
          <w:szCs w:val="22"/>
        </w:rPr>
        <w:t>SL asked what difference the adoption of the UK-SCL would make to individuals. IC said that all their individual articles would be available on Sussex Research Online and would be available to everyone. The articles would be available straight away, and would comply with the REF Open Access requirements.</w:t>
      </w:r>
    </w:p>
    <w:p w:rsidR="00FD7C23" w:rsidRDefault="00FD7C23" w:rsidP="00FD7C23">
      <w:pPr>
        <w:pStyle w:val="Standard"/>
        <w:ind w:left="567"/>
        <w:jc w:val="both"/>
        <w:rPr>
          <w:bCs/>
          <w:sz w:val="22"/>
          <w:szCs w:val="22"/>
        </w:rPr>
      </w:pPr>
    </w:p>
    <w:p w:rsidR="00FD7C23" w:rsidRDefault="00FD7C23" w:rsidP="00FD7C23">
      <w:pPr>
        <w:pStyle w:val="Standard"/>
        <w:ind w:left="567"/>
        <w:jc w:val="both"/>
        <w:rPr>
          <w:bCs/>
          <w:sz w:val="22"/>
          <w:szCs w:val="22"/>
        </w:rPr>
      </w:pPr>
      <w:r>
        <w:rPr>
          <w:bCs/>
          <w:sz w:val="22"/>
          <w:szCs w:val="22"/>
        </w:rPr>
        <w:t>SS asked what would happen about copy editing. IC said that the version licensed to the University would be the author’s accepted manuscript, before copy editing had taken place. The University would not have rights over the copy-edited version (also known as the version of record). He said that this was one of a number of questions that may arise over the implementation of the UK-SCL.</w:t>
      </w:r>
    </w:p>
    <w:p w:rsidR="00FD7C23" w:rsidRDefault="00FD7C23" w:rsidP="00FD7C23">
      <w:pPr>
        <w:pStyle w:val="Standard"/>
        <w:ind w:left="567"/>
        <w:jc w:val="both"/>
        <w:rPr>
          <w:bCs/>
          <w:sz w:val="22"/>
          <w:szCs w:val="22"/>
        </w:rPr>
      </w:pPr>
    </w:p>
    <w:p w:rsidR="00FD7C23" w:rsidRPr="00E77639" w:rsidRDefault="00FD7C23" w:rsidP="00FD7C23">
      <w:pPr>
        <w:pStyle w:val="Standard"/>
        <w:ind w:left="567"/>
        <w:jc w:val="both"/>
        <w:rPr>
          <w:bCs/>
          <w:sz w:val="22"/>
          <w:szCs w:val="22"/>
        </w:rPr>
      </w:pPr>
      <w:r>
        <w:rPr>
          <w:bCs/>
          <w:sz w:val="22"/>
          <w:szCs w:val="22"/>
        </w:rPr>
        <w:t>IC said that he was in the process of producing an FAQ document about the UK-SCL, originally intended to be released at the time the policy is implemented, and that this may help UCU in their communications to their members.</w:t>
      </w:r>
    </w:p>
    <w:p w:rsidR="005F2B88" w:rsidRDefault="005F2B88" w:rsidP="00541166">
      <w:pPr>
        <w:pStyle w:val="Standard"/>
        <w:ind w:left="567"/>
        <w:jc w:val="both"/>
        <w:rPr>
          <w:sz w:val="22"/>
          <w:szCs w:val="22"/>
        </w:rPr>
      </w:pPr>
    </w:p>
    <w:p w:rsidR="00670B2B" w:rsidRDefault="00EC5B28" w:rsidP="00D1673C">
      <w:pPr>
        <w:pStyle w:val="Standard"/>
        <w:ind w:left="567"/>
        <w:jc w:val="both"/>
        <w:rPr>
          <w:b/>
          <w:sz w:val="22"/>
          <w:szCs w:val="22"/>
        </w:rPr>
      </w:pPr>
      <w:r>
        <w:rPr>
          <w:b/>
          <w:sz w:val="22"/>
          <w:szCs w:val="22"/>
        </w:rPr>
        <w:t>ACTION –</w:t>
      </w:r>
    </w:p>
    <w:p w:rsidR="00EC5B28" w:rsidRDefault="00EC5B28" w:rsidP="00EC5B28">
      <w:pPr>
        <w:pStyle w:val="Standard"/>
        <w:numPr>
          <w:ilvl w:val="0"/>
          <w:numId w:val="53"/>
        </w:numPr>
        <w:jc w:val="both"/>
        <w:rPr>
          <w:b/>
          <w:sz w:val="22"/>
          <w:szCs w:val="22"/>
        </w:rPr>
      </w:pPr>
      <w:r>
        <w:rPr>
          <w:b/>
          <w:sz w:val="22"/>
          <w:szCs w:val="22"/>
        </w:rPr>
        <w:t>MM to liaise with UCU colleagues before responding to the UK-SCL proposals; then</w:t>
      </w:r>
    </w:p>
    <w:p w:rsidR="00EC5B28" w:rsidRPr="005F2B88" w:rsidRDefault="00EC5B28" w:rsidP="00EC5B28">
      <w:pPr>
        <w:pStyle w:val="Standard"/>
        <w:numPr>
          <w:ilvl w:val="0"/>
          <w:numId w:val="53"/>
        </w:numPr>
        <w:jc w:val="both"/>
        <w:rPr>
          <w:b/>
          <w:sz w:val="22"/>
          <w:szCs w:val="22"/>
        </w:rPr>
      </w:pPr>
      <w:r>
        <w:rPr>
          <w:b/>
          <w:sz w:val="22"/>
          <w:szCs w:val="22"/>
        </w:rPr>
        <w:t>UCU to confirm whether they wish to have a meeting with IC to discuss further.</w:t>
      </w:r>
    </w:p>
    <w:p w:rsidR="004E1BA3" w:rsidRDefault="00670B2B" w:rsidP="000808BB">
      <w:pPr>
        <w:pStyle w:val="Standard"/>
        <w:ind w:left="567"/>
        <w:jc w:val="both"/>
        <w:rPr>
          <w:sz w:val="22"/>
          <w:szCs w:val="22"/>
        </w:rPr>
      </w:pPr>
      <w:r>
        <w:rPr>
          <w:sz w:val="22"/>
          <w:szCs w:val="22"/>
        </w:rPr>
        <w:t xml:space="preserve"> </w:t>
      </w:r>
    </w:p>
    <w:p w:rsidR="00EC5B28" w:rsidRPr="000808BB" w:rsidRDefault="00EC5B28" w:rsidP="000808BB">
      <w:pPr>
        <w:pStyle w:val="Standard"/>
        <w:ind w:left="567"/>
        <w:jc w:val="both"/>
        <w:rPr>
          <w:b/>
          <w:sz w:val="22"/>
          <w:szCs w:val="22"/>
        </w:rPr>
      </w:pPr>
    </w:p>
    <w:p w:rsidR="007D05D6" w:rsidRDefault="00D1673C" w:rsidP="00561C5D">
      <w:pPr>
        <w:pStyle w:val="Standard"/>
        <w:numPr>
          <w:ilvl w:val="0"/>
          <w:numId w:val="44"/>
        </w:numPr>
        <w:ind w:left="567" w:hanging="567"/>
        <w:jc w:val="both"/>
        <w:rPr>
          <w:b/>
          <w:sz w:val="22"/>
          <w:szCs w:val="22"/>
        </w:rPr>
      </w:pPr>
      <w:r>
        <w:rPr>
          <w:b/>
          <w:sz w:val="22"/>
          <w:szCs w:val="22"/>
        </w:rPr>
        <w:t>Procedure agreement</w:t>
      </w:r>
      <w:r w:rsidR="007D05D6">
        <w:rPr>
          <w:b/>
          <w:sz w:val="22"/>
          <w:szCs w:val="22"/>
        </w:rPr>
        <w:t xml:space="preserve"> </w:t>
      </w:r>
    </w:p>
    <w:p w:rsidR="007D05D6" w:rsidRDefault="007D05D6" w:rsidP="007D05D6">
      <w:pPr>
        <w:pStyle w:val="Standard"/>
        <w:ind w:left="567"/>
        <w:jc w:val="both"/>
        <w:rPr>
          <w:b/>
          <w:sz w:val="22"/>
          <w:szCs w:val="22"/>
        </w:rPr>
      </w:pPr>
    </w:p>
    <w:p w:rsidR="00983242" w:rsidRDefault="00983242" w:rsidP="007D05D6">
      <w:pPr>
        <w:pStyle w:val="Standard"/>
        <w:ind w:left="567"/>
        <w:jc w:val="both"/>
        <w:rPr>
          <w:bCs/>
          <w:sz w:val="22"/>
          <w:szCs w:val="22"/>
        </w:rPr>
      </w:pPr>
      <w:r>
        <w:rPr>
          <w:bCs/>
          <w:sz w:val="22"/>
          <w:szCs w:val="22"/>
        </w:rPr>
        <w:t>JS said that the latest draft of the updated Procedure Agreement with UCU was with her for comment. JS said that she would review it and respond to MM before she left the University in 4 weeks’ time.</w:t>
      </w:r>
    </w:p>
    <w:p w:rsidR="00983242" w:rsidRDefault="00983242" w:rsidP="007D05D6">
      <w:pPr>
        <w:pStyle w:val="Standard"/>
        <w:ind w:left="567"/>
        <w:jc w:val="both"/>
        <w:rPr>
          <w:bCs/>
          <w:sz w:val="22"/>
          <w:szCs w:val="22"/>
        </w:rPr>
      </w:pPr>
    </w:p>
    <w:p w:rsidR="00983242" w:rsidRPr="00983242" w:rsidRDefault="00983242" w:rsidP="00D27023">
      <w:pPr>
        <w:pStyle w:val="Standard"/>
        <w:ind w:left="567"/>
        <w:jc w:val="both"/>
        <w:rPr>
          <w:bCs/>
          <w:sz w:val="22"/>
          <w:szCs w:val="22"/>
        </w:rPr>
      </w:pPr>
      <w:r>
        <w:rPr>
          <w:bCs/>
          <w:sz w:val="22"/>
          <w:szCs w:val="22"/>
        </w:rPr>
        <w:t xml:space="preserve">SL asked which agreement currently applied. JS confirmed that </w:t>
      </w:r>
      <w:r w:rsidR="00C55DF7">
        <w:rPr>
          <w:bCs/>
          <w:sz w:val="22"/>
          <w:szCs w:val="22"/>
        </w:rPr>
        <w:t xml:space="preserve">until such time as the amended Procedure Agreement was agreed, the current version (published on the </w:t>
      </w:r>
      <w:r w:rsidR="0073153F">
        <w:rPr>
          <w:bCs/>
          <w:sz w:val="22"/>
          <w:szCs w:val="22"/>
        </w:rPr>
        <w:t xml:space="preserve">University </w:t>
      </w:r>
      <w:r w:rsidR="00C55DF7">
        <w:rPr>
          <w:bCs/>
          <w:sz w:val="22"/>
          <w:szCs w:val="22"/>
        </w:rPr>
        <w:t>website) was the agreement that applied to the arrangements between the University and UCU.</w:t>
      </w:r>
    </w:p>
    <w:p w:rsidR="00F25126" w:rsidRDefault="00F25126" w:rsidP="007D05D6">
      <w:pPr>
        <w:pStyle w:val="Standard"/>
        <w:ind w:left="567"/>
        <w:jc w:val="both"/>
        <w:rPr>
          <w:sz w:val="22"/>
          <w:szCs w:val="22"/>
        </w:rPr>
      </w:pPr>
    </w:p>
    <w:p w:rsidR="00F25126" w:rsidRPr="00F25126" w:rsidRDefault="00F25126" w:rsidP="00D1673C">
      <w:pPr>
        <w:pStyle w:val="Standard"/>
        <w:ind w:left="567"/>
        <w:jc w:val="both"/>
        <w:rPr>
          <w:b/>
          <w:sz w:val="22"/>
          <w:szCs w:val="22"/>
        </w:rPr>
      </w:pPr>
      <w:r>
        <w:rPr>
          <w:b/>
          <w:sz w:val="22"/>
          <w:szCs w:val="22"/>
        </w:rPr>
        <w:t xml:space="preserve">ACTION – </w:t>
      </w:r>
      <w:r w:rsidR="00983242">
        <w:rPr>
          <w:b/>
          <w:sz w:val="22"/>
          <w:szCs w:val="22"/>
        </w:rPr>
        <w:t>JS to send comments on latest draft of Procedure Agreement to UCU</w:t>
      </w:r>
    </w:p>
    <w:p w:rsidR="004B2D78" w:rsidRDefault="004B2D78" w:rsidP="007D05D6">
      <w:pPr>
        <w:pStyle w:val="Standard"/>
        <w:ind w:left="567"/>
        <w:jc w:val="both"/>
        <w:rPr>
          <w:sz w:val="22"/>
          <w:szCs w:val="22"/>
        </w:rPr>
      </w:pPr>
    </w:p>
    <w:p w:rsidR="00C55DF7" w:rsidRDefault="00C55DF7" w:rsidP="007D05D6">
      <w:pPr>
        <w:pStyle w:val="Standard"/>
        <w:ind w:left="567"/>
        <w:jc w:val="both"/>
        <w:rPr>
          <w:sz w:val="22"/>
          <w:szCs w:val="22"/>
        </w:rPr>
      </w:pPr>
    </w:p>
    <w:p w:rsidR="005121CD" w:rsidRPr="007F503A" w:rsidRDefault="00D1673C" w:rsidP="00D1673C">
      <w:pPr>
        <w:pStyle w:val="Standard"/>
        <w:numPr>
          <w:ilvl w:val="0"/>
          <w:numId w:val="44"/>
        </w:numPr>
        <w:ind w:left="567" w:hanging="567"/>
        <w:jc w:val="both"/>
        <w:rPr>
          <w:b/>
          <w:sz w:val="22"/>
          <w:szCs w:val="22"/>
        </w:rPr>
      </w:pPr>
      <w:r>
        <w:rPr>
          <w:b/>
          <w:sz w:val="22"/>
          <w:szCs w:val="22"/>
        </w:rPr>
        <w:t>Staff survey update</w:t>
      </w:r>
    </w:p>
    <w:p w:rsidR="00561C5D" w:rsidRDefault="00561C5D" w:rsidP="00F061B5">
      <w:pPr>
        <w:pStyle w:val="Standard"/>
        <w:jc w:val="both"/>
        <w:rPr>
          <w:b/>
          <w:sz w:val="22"/>
          <w:szCs w:val="22"/>
        </w:rPr>
      </w:pPr>
    </w:p>
    <w:p w:rsidR="00EC5B28" w:rsidRDefault="00EC5B28" w:rsidP="00EC5B28">
      <w:pPr>
        <w:pStyle w:val="Standard"/>
        <w:ind w:left="567"/>
        <w:jc w:val="both"/>
        <w:rPr>
          <w:bCs/>
          <w:sz w:val="22"/>
          <w:szCs w:val="22"/>
        </w:rPr>
      </w:pPr>
      <w:r>
        <w:rPr>
          <w:bCs/>
          <w:sz w:val="22"/>
          <w:szCs w:val="22"/>
        </w:rPr>
        <w:t xml:space="preserve">JS said that the third staff survey had opened the previous day. The survey contained the same questions as in previous years, in order that a comparison could be made. The results would also be externally benchmarked. As in previous years the initial, high level results would be available before Christmas and would be shared with the unions. The more detailed results, broken down by School and Professional Services Division, would be available in the </w:t>
      </w:r>
      <w:proofErr w:type="gramStart"/>
      <w:r>
        <w:rPr>
          <w:bCs/>
          <w:sz w:val="22"/>
          <w:szCs w:val="22"/>
        </w:rPr>
        <w:t>new year</w:t>
      </w:r>
      <w:proofErr w:type="gramEnd"/>
      <w:r>
        <w:rPr>
          <w:bCs/>
          <w:sz w:val="22"/>
          <w:szCs w:val="22"/>
        </w:rPr>
        <w:t>.</w:t>
      </w:r>
    </w:p>
    <w:p w:rsidR="00EC5B28" w:rsidRDefault="00EC5B28" w:rsidP="00EC5B28">
      <w:pPr>
        <w:pStyle w:val="Standard"/>
        <w:ind w:left="567"/>
        <w:jc w:val="both"/>
        <w:rPr>
          <w:bCs/>
          <w:sz w:val="22"/>
          <w:szCs w:val="22"/>
        </w:rPr>
      </w:pPr>
    </w:p>
    <w:p w:rsidR="00EC5B28" w:rsidRDefault="00EC5B28" w:rsidP="00EC5B28">
      <w:pPr>
        <w:pStyle w:val="Standard"/>
        <w:ind w:left="567"/>
        <w:jc w:val="both"/>
        <w:rPr>
          <w:bCs/>
          <w:sz w:val="22"/>
          <w:szCs w:val="22"/>
        </w:rPr>
      </w:pPr>
      <w:r>
        <w:rPr>
          <w:bCs/>
          <w:sz w:val="22"/>
          <w:szCs w:val="22"/>
        </w:rPr>
        <w:t>JS said that the higher the response rate to the survey, the more valuable the results would be, and that anything UCU could do to help improve the response rate would be helpful. The first survey had a 49% response rate, the second interim survey 40%.</w:t>
      </w:r>
      <w:r w:rsidR="00447788">
        <w:rPr>
          <w:bCs/>
          <w:sz w:val="22"/>
          <w:szCs w:val="22"/>
        </w:rPr>
        <w:t xml:space="preserve"> JS said that she thought an issue that may be preventing people from responding was concerns about confidentiality; this was an issue that came up every year. JS would like to reiterate that the survey was anonymous. Where there were fewer than 10 members of staff in a division their results were not published separately (although they fed in to the overall results). The analysis was all carried out by an external company via software. They were provided with the version of employee’s email addresses that did not contain names.</w:t>
      </w:r>
    </w:p>
    <w:p w:rsidR="00447788" w:rsidRDefault="00447788" w:rsidP="00EC5B28">
      <w:pPr>
        <w:pStyle w:val="Standard"/>
        <w:ind w:left="567"/>
        <w:jc w:val="both"/>
        <w:rPr>
          <w:bCs/>
          <w:sz w:val="22"/>
          <w:szCs w:val="22"/>
        </w:rPr>
      </w:pPr>
    </w:p>
    <w:p w:rsidR="00447788" w:rsidRDefault="00447788" w:rsidP="00EC5B28">
      <w:pPr>
        <w:pStyle w:val="Standard"/>
        <w:ind w:left="567"/>
        <w:jc w:val="both"/>
        <w:rPr>
          <w:bCs/>
          <w:sz w:val="22"/>
          <w:szCs w:val="22"/>
        </w:rPr>
      </w:pPr>
      <w:r>
        <w:rPr>
          <w:bCs/>
          <w:sz w:val="22"/>
          <w:szCs w:val="22"/>
        </w:rPr>
        <w:t>SL said that people were anxious about the last bit of the survey which asked for information about location, grade, gender etc. JS said that in most of those questions there was an option for ‘prefer not to say’. JS said that those questions were consulted on and discussed at the Equality and Diversity Committee. The view was that questions should be asked about all protected characteristics, not j</w:t>
      </w:r>
      <w:r w:rsidR="000262FB">
        <w:rPr>
          <w:bCs/>
          <w:sz w:val="22"/>
          <w:szCs w:val="22"/>
        </w:rPr>
        <w:t>ust a few. JS said that the data was important for identifying issues</w:t>
      </w:r>
      <w:r w:rsidR="00D27023">
        <w:rPr>
          <w:bCs/>
          <w:sz w:val="22"/>
          <w:szCs w:val="22"/>
        </w:rPr>
        <w:t xml:space="preserve"> and not individuals</w:t>
      </w:r>
      <w:r w:rsidR="000262FB">
        <w:rPr>
          <w:bCs/>
          <w:sz w:val="22"/>
          <w:szCs w:val="22"/>
        </w:rPr>
        <w:t>. For example, in the last survey the University were able to identify that people with adult caring responsibilities appeared to be less engaged with their work. The richer the data was, the more useful it was to the University.</w:t>
      </w:r>
    </w:p>
    <w:p w:rsidR="000262FB" w:rsidRDefault="000262FB" w:rsidP="00EC5B28">
      <w:pPr>
        <w:pStyle w:val="Standard"/>
        <w:ind w:left="567"/>
        <w:jc w:val="both"/>
        <w:rPr>
          <w:bCs/>
          <w:sz w:val="22"/>
          <w:szCs w:val="22"/>
        </w:rPr>
      </w:pPr>
    </w:p>
    <w:p w:rsidR="000262FB" w:rsidRDefault="000262FB" w:rsidP="00EC5B28">
      <w:pPr>
        <w:pStyle w:val="Standard"/>
        <w:ind w:left="567"/>
        <w:jc w:val="both"/>
        <w:rPr>
          <w:bCs/>
          <w:sz w:val="22"/>
          <w:szCs w:val="22"/>
        </w:rPr>
      </w:pPr>
      <w:r>
        <w:rPr>
          <w:bCs/>
          <w:sz w:val="22"/>
          <w:szCs w:val="22"/>
        </w:rPr>
        <w:t>SS said that the University did not receive individual returns, or lines of data, just the aggregated responses.</w:t>
      </w:r>
    </w:p>
    <w:p w:rsidR="000262FB" w:rsidRDefault="000262FB" w:rsidP="00EC5B28">
      <w:pPr>
        <w:pStyle w:val="Standard"/>
        <w:ind w:left="567"/>
        <w:jc w:val="both"/>
        <w:rPr>
          <w:bCs/>
          <w:sz w:val="22"/>
          <w:szCs w:val="22"/>
        </w:rPr>
      </w:pPr>
    </w:p>
    <w:p w:rsidR="000262FB" w:rsidRDefault="000262FB" w:rsidP="00EC5B28">
      <w:pPr>
        <w:pStyle w:val="Standard"/>
        <w:ind w:left="567"/>
        <w:jc w:val="both"/>
        <w:rPr>
          <w:bCs/>
          <w:sz w:val="22"/>
          <w:szCs w:val="22"/>
        </w:rPr>
      </w:pPr>
      <w:r>
        <w:rPr>
          <w:bCs/>
          <w:sz w:val="22"/>
          <w:szCs w:val="22"/>
        </w:rPr>
        <w:t>DT asked what happened to the data that was collected.</w:t>
      </w:r>
    </w:p>
    <w:p w:rsidR="00EC20A1" w:rsidRDefault="00EC20A1" w:rsidP="00EC5B28">
      <w:pPr>
        <w:pStyle w:val="Standard"/>
        <w:ind w:left="567"/>
        <w:jc w:val="both"/>
        <w:rPr>
          <w:bCs/>
          <w:sz w:val="22"/>
          <w:szCs w:val="22"/>
        </w:rPr>
      </w:pPr>
    </w:p>
    <w:p w:rsidR="00EC20A1" w:rsidRPr="00EC5B28" w:rsidRDefault="00EC20A1" w:rsidP="00EC5B28">
      <w:pPr>
        <w:pStyle w:val="Standard"/>
        <w:ind w:left="567"/>
        <w:jc w:val="both"/>
        <w:rPr>
          <w:bCs/>
          <w:sz w:val="22"/>
          <w:szCs w:val="22"/>
        </w:rPr>
      </w:pPr>
      <w:r>
        <w:rPr>
          <w:bCs/>
          <w:sz w:val="22"/>
          <w:szCs w:val="22"/>
        </w:rPr>
        <w:t>JS said that the results were published on the University website. After the first survey, JS and senior management met with different staff groups and the unions to discuss the survey results and actions arising from them. An Action Plan was developed and that too was published on the website. Regular updates were also published that reported progress on the Action Plan. Local Action Plans were also produced. JS said that the aim was to embed a culture where staff could say what they thought, and be confident that action would be taken as a result.</w:t>
      </w:r>
    </w:p>
    <w:p w:rsidR="0083351D" w:rsidRDefault="0083351D" w:rsidP="00EC2463">
      <w:pPr>
        <w:pStyle w:val="Standard"/>
        <w:ind w:left="567"/>
        <w:jc w:val="both"/>
        <w:rPr>
          <w:bCs/>
          <w:sz w:val="22"/>
          <w:szCs w:val="22"/>
        </w:rPr>
      </w:pPr>
    </w:p>
    <w:p w:rsidR="00682CA4" w:rsidRDefault="00682CA4" w:rsidP="00EC2463">
      <w:pPr>
        <w:pStyle w:val="Standard"/>
        <w:ind w:left="567"/>
        <w:jc w:val="both"/>
        <w:rPr>
          <w:bCs/>
          <w:sz w:val="22"/>
          <w:szCs w:val="22"/>
        </w:rPr>
      </w:pPr>
      <w:r>
        <w:rPr>
          <w:bCs/>
          <w:sz w:val="22"/>
          <w:szCs w:val="22"/>
        </w:rPr>
        <w:t>JS said that a new Action Plan would</w:t>
      </w:r>
      <w:r w:rsidR="002425FA">
        <w:rPr>
          <w:bCs/>
          <w:sz w:val="22"/>
          <w:szCs w:val="22"/>
        </w:rPr>
        <w:t xml:space="preserve"> be produced as a result of the current Staff Survey, and a decision would be made about whether there were any matters outstanding that should be carried over from the previous Action Plan.</w:t>
      </w:r>
    </w:p>
    <w:p w:rsidR="00AA10C5" w:rsidRDefault="00AA10C5" w:rsidP="00EC2463">
      <w:pPr>
        <w:pStyle w:val="Standard"/>
        <w:ind w:left="567"/>
        <w:jc w:val="both"/>
        <w:rPr>
          <w:bCs/>
          <w:sz w:val="22"/>
          <w:szCs w:val="22"/>
        </w:rPr>
      </w:pPr>
    </w:p>
    <w:p w:rsidR="00911253" w:rsidRPr="00134C3F" w:rsidRDefault="00911253" w:rsidP="002E0575">
      <w:pPr>
        <w:pStyle w:val="Standard"/>
        <w:jc w:val="both"/>
        <w:rPr>
          <w:b/>
          <w:sz w:val="22"/>
          <w:szCs w:val="22"/>
        </w:rPr>
      </w:pPr>
    </w:p>
    <w:p w:rsidR="00C95992" w:rsidRPr="00C55DF7" w:rsidRDefault="001A6FB0" w:rsidP="002764CF">
      <w:pPr>
        <w:pStyle w:val="Standard"/>
        <w:numPr>
          <w:ilvl w:val="0"/>
          <w:numId w:val="44"/>
        </w:numPr>
        <w:ind w:left="567" w:hanging="567"/>
        <w:jc w:val="both"/>
        <w:rPr>
          <w:sz w:val="22"/>
          <w:szCs w:val="22"/>
        </w:rPr>
      </w:pPr>
      <w:r>
        <w:rPr>
          <w:b/>
          <w:sz w:val="22"/>
          <w:szCs w:val="22"/>
        </w:rPr>
        <w:t>Probation policy</w:t>
      </w:r>
    </w:p>
    <w:p w:rsidR="00C55DF7" w:rsidRDefault="00C55DF7" w:rsidP="00C55DF7">
      <w:pPr>
        <w:pStyle w:val="Standard"/>
        <w:jc w:val="both"/>
        <w:rPr>
          <w:bCs/>
          <w:sz w:val="22"/>
          <w:szCs w:val="22"/>
        </w:rPr>
      </w:pPr>
    </w:p>
    <w:p w:rsidR="00C55DF7" w:rsidRDefault="00C55DF7" w:rsidP="00C55DF7">
      <w:pPr>
        <w:pStyle w:val="Standard"/>
        <w:ind w:left="567"/>
        <w:jc w:val="both"/>
        <w:rPr>
          <w:bCs/>
          <w:sz w:val="22"/>
          <w:szCs w:val="22"/>
        </w:rPr>
      </w:pPr>
      <w:r>
        <w:rPr>
          <w:bCs/>
          <w:sz w:val="22"/>
          <w:szCs w:val="22"/>
        </w:rPr>
        <w:t>JS said that a member of the HR team was currently working on the Probation Policy, and that she expected the University would be in a position to share the draft with the unions in the next term. JS said that the draft new policy was more detailed, and easier for both the member of staff and the line manager to follow.</w:t>
      </w:r>
    </w:p>
    <w:p w:rsidR="00C55DF7" w:rsidRPr="001A6FB0" w:rsidRDefault="00C55DF7" w:rsidP="00C55DF7">
      <w:pPr>
        <w:pStyle w:val="Standard"/>
        <w:ind w:left="567"/>
        <w:jc w:val="both"/>
        <w:rPr>
          <w:sz w:val="22"/>
          <w:szCs w:val="22"/>
        </w:rPr>
      </w:pPr>
    </w:p>
    <w:p w:rsidR="001A6FB0" w:rsidRPr="001A6FB0" w:rsidRDefault="001A6FB0" w:rsidP="001A6FB0">
      <w:pPr>
        <w:pStyle w:val="Standard"/>
        <w:ind w:left="567"/>
        <w:jc w:val="both"/>
        <w:rPr>
          <w:sz w:val="22"/>
          <w:szCs w:val="22"/>
        </w:rPr>
      </w:pPr>
    </w:p>
    <w:p w:rsidR="001A6FB0" w:rsidRPr="001A6FB0" w:rsidRDefault="001A6FB0" w:rsidP="00E77639">
      <w:pPr>
        <w:pStyle w:val="Standard"/>
        <w:numPr>
          <w:ilvl w:val="0"/>
          <w:numId w:val="44"/>
        </w:numPr>
        <w:ind w:left="567" w:hanging="567"/>
        <w:jc w:val="both"/>
        <w:rPr>
          <w:sz w:val="22"/>
          <w:szCs w:val="22"/>
        </w:rPr>
      </w:pPr>
      <w:r>
        <w:rPr>
          <w:b/>
          <w:bCs/>
          <w:sz w:val="22"/>
          <w:szCs w:val="22"/>
        </w:rPr>
        <w:t>Promotion criteria</w:t>
      </w:r>
      <w:r w:rsidR="00E77639">
        <w:rPr>
          <w:b/>
          <w:bCs/>
          <w:sz w:val="22"/>
          <w:szCs w:val="22"/>
        </w:rPr>
        <w:t xml:space="preserve"> </w:t>
      </w:r>
      <w:r w:rsidR="00E77639">
        <w:rPr>
          <w:rFonts w:cs="Arial"/>
          <w:b/>
          <w:sz w:val="22"/>
          <w:szCs w:val="22"/>
        </w:rPr>
        <w:t>(JNC(UCU)16/1/4)</w:t>
      </w:r>
    </w:p>
    <w:p w:rsidR="001A6FB0" w:rsidRDefault="001A6FB0" w:rsidP="001A6FB0">
      <w:pPr>
        <w:pStyle w:val="ListParagraph"/>
        <w:rPr>
          <w:sz w:val="22"/>
          <w:szCs w:val="22"/>
        </w:rPr>
      </w:pPr>
    </w:p>
    <w:p w:rsidR="00E77639" w:rsidRDefault="002425FA" w:rsidP="00A06A59">
      <w:pPr>
        <w:pStyle w:val="ListParagraph"/>
        <w:ind w:left="567"/>
        <w:jc w:val="both"/>
        <w:rPr>
          <w:sz w:val="22"/>
          <w:szCs w:val="22"/>
        </w:rPr>
      </w:pPr>
      <w:r>
        <w:rPr>
          <w:sz w:val="22"/>
          <w:szCs w:val="22"/>
        </w:rPr>
        <w:t xml:space="preserve">JS said that the University would like to add </w:t>
      </w:r>
      <w:r w:rsidR="00A06A59">
        <w:rPr>
          <w:sz w:val="22"/>
          <w:szCs w:val="22"/>
        </w:rPr>
        <w:t>a criterion</w:t>
      </w:r>
      <w:r>
        <w:rPr>
          <w:sz w:val="22"/>
          <w:szCs w:val="22"/>
        </w:rPr>
        <w:t xml:space="preserve"> about ‘impact’ to the promotion criteria that would be beneficial for both the employee applying for promotion and those considering it. JS said that those applying for promotion often made reference to the impact of their research, but there was nothing explicit in the criteria referring to it.</w:t>
      </w:r>
    </w:p>
    <w:p w:rsidR="002425FA" w:rsidRDefault="002425FA" w:rsidP="002425FA">
      <w:pPr>
        <w:pStyle w:val="ListParagraph"/>
        <w:ind w:left="567"/>
        <w:jc w:val="both"/>
        <w:rPr>
          <w:sz w:val="22"/>
          <w:szCs w:val="22"/>
        </w:rPr>
      </w:pPr>
    </w:p>
    <w:p w:rsidR="002425FA" w:rsidRDefault="002425FA" w:rsidP="002425FA">
      <w:pPr>
        <w:pStyle w:val="ListParagraph"/>
        <w:ind w:left="567"/>
        <w:jc w:val="both"/>
        <w:rPr>
          <w:sz w:val="22"/>
          <w:szCs w:val="22"/>
        </w:rPr>
      </w:pPr>
      <w:r>
        <w:rPr>
          <w:sz w:val="22"/>
          <w:szCs w:val="22"/>
        </w:rPr>
        <w:t>SL said that UCU would be</w:t>
      </w:r>
      <w:r w:rsidR="0073153F">
        <w:rPr>
          <w:sz w:val="22"/>
          <w:szCs w:val="22"/>
        </w:rPr>
        <w:t xml:space="preserve"> concerned that if that criterion</w:t>
      </w:r>
      <w:r>
        <w:rPr>
          <w:sz w:val="22"/>
          <w:szCs w:val="22"/>
        </w:rPr>
        <w:t xml:space="preserve"> were included, it may prevent someone getting promoted because of a judgement about the impact of their research. JS said that was not the intention, but rather to enable someone to achieve a promotion. JS said that in her experience, memb</w:t>
      </w:r>
      <w:r w:rsidR="0073153F">
        <w:rPr>
          <w:sz w:val="22"/>
          <w:szCs w:val="22"/>
        </w:rPr>
        <w:t>ers of the promotions boards tried</w:t>
      </w:r>
      <w:r>
        <w:rPr>
          <w:sz w:val="22"/>
          <w:szCs w:val="22"/>
        </w:rPr>
        <w:t xml:space="preserve"> very hard to understand the cases put before them and find the strengths in each case and the inclusion of a clause on impact would help with this.</w:t>
      </w:r>
    </w:p>
    <w:p w:rsidR="002425FA" w:rsidRDefault="002425FA" w:rsidP="002425FA">
      <w:pPr>
        <w:pStyle w:val="ListParagraph"/>
        <w:ind w:left="567"/>
        <w:jc w:val="both"/>
        <w:rPr>
          <w:sz w:val="22"/>
          <w:szCs w:val="22"/>
        </w:rPr>
      </w:pPr>
    </w:p>
    <w:p w:rsidR="002425FA" w:rsidRDefault="002425FA" w:rsidP="002425FA">
      <w:pPr>
        <w:pStyle w:val="ListParagraph"/>
        <w:ind w:left="567"/>
        <w:jc w:val="both"/>
        <w:rPr>
          <w:sz w:val="22"/>
          <w:szCs w:val="22"/>
        </w:rPr>
      </w:pPr>
      <w:r>
        <w:rPr>
          <w:sz w:val="22"/>
          <w:szCs w:val="22"/>
        </w:rPr>
        <w:t>UCU agreed the change. DH said that there were other measures such as Knowledge Exchange and public engagement which should also be considered in the future.</w:t>
      </w:r>
    </w:p>
    <w:p w:rsidR="002425FA" w:rsidRDefault="002425FA" w:rsidP="002425FA">
      <w:pPr>
        <w:pStyle w:val="ListParagraph"/>
        <w:ind w:left="567"/>
        <w:jc w:val="both"/>
        <w:rPr>
          <w:sz w:val="22"/>
          <w:szCs w:val="22"/>
        </w:rPr>
      </w:pPr>
    </w:p>
    <w:p w:rsidR="00E77639" w:rsidRDefault="00E77639" w:rsidP="001A6FB0">
      <w:pPr>
        <w:pStyle w:val="ListParagraph"/>
        <w:rPr>
          <w:sz w:val="22"/>
          <w:szCs w:val="22"/>
        </w:rPr>
      </w:pPr>
    </w:p>
    <w:p w:rsidR="0038769B" w:rsidRPr="0038769B" w:rsidRDefault="001A6FB0" w:rsidP="0038769B">
      <w:pPr>
        <w:pStyle w:val="Standard"/>
        <w:numPr>
          <w:ilvl w:val="0"/>
          <w:numId w:val="44"/>
        </w:numPr>
        <w:ind w:left="567" w:hanging="567"/>
        <w:jc w:val="both"/>
        <w:rPr>
          <w:sz w:val="22"/>
          <w:szCs w:val="22"/>
        </w:rPr>
      </w:pPr>
      <w:r>
        <w:rPr>
          <w:b/>
          <w:bCs/>
          <w:sz w:val="22"/>
          <w:szCs w:val="22"/>
        </w:rPr>
        <w:t>Workload model</w:t>
      </w:r>
    </w:p>
    <w:p w:rsidR="0038769B" w:rsidRDefault="0038769B" w:rsidP="0038769B">
      <w:pPr>
        <w:pStyle w:val="Standard"/>
        <w:jc w:val="both"/>
        <w:rPr>
          <w:sz w:val="22"/>
          <w:szCs w:val="22"/>
        </w:rPr>
      </w:pPr>
    </w:p>
    <w:p w:rsidR="0038769B" w:rsidRDefault="004027D0" w:rsidP="0038769B">
      <w:pPr>
        <w:pStyle w:val="Standard"/>
        <w:ind w:left="567"/>
        <w:jc w:val="both"/>
        <w:rPr>
          <w:sz w:val="22"/>
          <w:szCs w:val="22"/>
        </w:rPr>
      </w:pPr>
      <w:r>
        <w:rPr>
          <w:sz w:val="22"/>
          <w:szCs w:val="22"/>
        </w:rPr>
        <w:t>SS said that the work on the Workload Model was currently with the new Vice Chancellor for review, to check that he agreed with what had been produced to date before it was taken any further.</w:t>
      </w:r>
    </w:p>
    <w:p w:rsidR="004027D0" w:rsidRDefault="004027D0" w:rsidP="0038769B">
      <w:pPr>
        <w:pStyle w:val="Standard"/>
        <w:ind w:left="567"/>
        <w:jc w:val="both"/>
        <w:rPr>
          <w:sz w:val="22"/>
          <w:szCs w:val="22"/>
        </w:rPr>
      </w:pPr>
    </w:p>
    <w:p w:rsidR="004027D0" w:rsidRDefault="004027D0" w:rsidP="0038769B">
      <w:pPr>
        <w:pStyle w:val="Standard"/>
        <w:ind w:left="567"/>
        <w:jc w:val="both"/>
        <w:rPr>
          <w:sz w:val="22"/>
          <w:szCs w:val="22"/>
        </w:rPr>
      </w:pPr>
      <w:r>
        <w:rPr>
          <w:sz w:val="22"/>
          <w:szCs w:val="22"/>
        </w:rPr>
        <w:t>DT asked what the Workload Model was.</w:t>
      </w:r>
    </w:p>
    <w:p w:rsidR="004027D0" w:rsidRDefault="004027D0" w:rsidP="0038769B">
      <w:pPr>
        <w:pStyle w:val="Standard"/>
        <w:ind w:left="567"/>
        <w:jc w:val="both"/>
        <w:rPr>
          <w:sz w:val="22"/>
          <w:szCs w:val="22"/>
        </w:rPr>
      </w:pPr>
    </w:p>
    <w:p w:rsidR="004027D0" w:rsidRDefault="004027D0" w:rsidP="00A06A59">
      <w:pPr>
        <w:pStyle w:val="Standard"/>
        <w:ind w:left="567"/>
        <w:jc w:val="both"/>
        <w:rPr>
          <w:sz w:val="22"/>
          <w:szCs w:val="22"/>
        </w:rPr>
      </w:pPr>
      <w:r>
        <w:rPr>
          <w:sz w:val="22"/>
          <w:szCs w:val="22"/>
        </w:rPr>
        <w:t xml:space="preserve">SS said that in the Staff Survey 2 years ago, staff had been concerned about their work-life balance. An action </w:t>
      </w:r>
      <w:r w:rsidR="0073153F">
        <w:rPr>
          <w:sz w:val="22"/>
          <w:szCs w:val="22"/>
        </w:rPr>
        <w:t>arose from this</w:t>
      </w:r>
      <w:r>
        <w:rPr>
          <w:sz w:val="22"/>
          <w:szCs w:val="22"/>
        </w:rPr>
        <w:t xml:space="preserve"> for the University to creat</w:t>
      </w:r>
      <w:r w:rsidR="0073153F">
        <w:rPr>
          <w:sz w:val="22"/>
          <w:szCs w:val="22"/>
        </w:rPr>
        <w:t>e</w:t>
      </w:r>
      <w:r>
        <w:rPr>
          <w:sz w:val="22"/>
          <w:szCs w:val="22"/>
        </w:rPr>
        <w:t xml:space="preserve"> an academic workload model. A Senate Strategy Meeting took place where the whole day was devoted to considering this matter. </w:t>
      </w:r>
      <w:r w:rsidR="00A06A59">
        <w:rPr>
          <w:sz w:val="22"/>
          <w:szCs w:val="22"/>
        </w:rPr>
        <w:t>A</w:t>
      </w:r>
      <w:r>
        <w:rPr>
          <w:sz w:val="22"/>
          <w:szCs w:val="22"/>
        </w:rPr>
        <w:t xml:space="preserve"> set of principles </w:t>
      </w:r>
      <w:r w:rsidR="00A06A59">
        <w:rPr>
          <w:sz w:val="22"/>
          <w:szCs w:val="22"/>
        </w:rPr>
        <w:t xml:space="preserve">was </w:t>
      </w:r>
      <w:r>
        <w:rPr>
          <w:sz w:val="22"/>
          <w:szCs w:val="22"/>
        </w:rPr>
        <w:t xml:space="preserve">agreed </w:t>
      </w:r>
      <w:r w:rsidR="00A06A59">
        <w:rPr>
          <w:sz w:val="22"/>
          <w:szCs w:val="22"/>
        </w:rPr>
        <w:t xml:space="preserve">and approved </w:t>
      </w:r>
      <w:r>
        <w:rPr>
          <w:sz w:val="22"/>
          <w:szCs w:val="22"/>
        </w:rPr>
        <w:t xml:space="preserve">by Senate at </w:t>
      </w:r>
      <w:r w:rsidR="00A06A59">
        <w:rPr>
          <w:sz w:val="22"/>
          <w:szCs w:val="22"/>
        </w:rPr>
        <w:t>its next</w:t>
      </w:r>
      <w:r>
        <w:rPr>
          <w:sz w:val="22"/>
          <w:szCs w:val="22"/>
        </w:rPr>
        <w:t xml:space="preserve"> meeting. The principles were available on the University website. A Senate Working Group was then set up to put the principles into practice. The idea was to create an overall framework but allow for local differences. The group gathered information from all Schools (excluding BSMS) about current practice for academic workload planning. There were </w:t>
      </w:r>
      <w:r w:rsidR="00A06A59">
        <w:rPr>
          <w:sz w:val="22"/>
          <w:szCs w:val="22"/>
        </w:rPr>
        <w:t>more than 20</w:t>
      </w:r>
      <w:r>
        <w:rPr>
          <w:sz w:val="22"/>
          <w:szCs w:val="22"/>
        </w:rPr>
        <w:t xml:space="preserve"> different models in use across the University. The Working Group then held a 2 hour meeting with each School. All this information was br</w:t>
      </w:r>
      <w:r w:rsidR="00A06A59">
        <w:rPr>
          <w:sz w:val="22"/>
          <w:szCs w:val="22"/>
        </w:rPr>
        <w:t xml:space="preserve">ought back to the Working Group. There was also a meeting </w:t>
      </w:r>
      <w:r>
        <w:rPr>
          <w:sz w:val="22"/>
          <w:szCs w:val="22"/>
        </w:rPr>
        <w:t>with UCU to discuss the work. The Working Group then began to define categories of work, and to consider tariffs for each of those categories of work. The tariffs were based on a notional 37.5 hour working week and the number of available working weeks in the year.</w:t>
      </w:r>
    </w:p>
    <w:p w:rsidR="008A518C" w:rsidRDefault="008A518C" w:rsidP="0038769B">
      <w:pPr>
        <w:pStyle w:val="Standard"/>
        <w:ind w:left="567"/>
        <w:jc w:val="both"/>
        <w:rPr>
          <w:sz w:val="22"/>
          <w:szCs w:val="22"/>
        </w:rPr>
      </w:pPr>
    </w:p>
    <w:p w:rsidR="008A518C" w:rsidRDefault="008A518C" w:rsidP="0038769B">
      <w:pPr>
        <w:pStyle w:val="Standard"/>
        <w:ind w:left="567"/>
        <w:jc w:val="both"/>
        <w:rPr>
          <w:sz w:val="22"/>
          <w:szCs w:val="22"/>
        </w:rPr>
      </w:pPr>
      <w:r>
        <w:rPr>
          <w:sz w:val="22"/>
          <w:szCs w:val="22"/>
        </w:rPr>
        <w:t>SS said that the Working Group wished to produce an overall framework, with a rationale for when and how things should be different. Different Schools</w:t>
      </w:r>
      <w:r w:rsidR="00F719A7">
        <w:rPr>
          <w:sz w:val="22"/>
          <w:szCs w:val="22"/>
        </w:rPr>
        <w:t xml:space="preserve"> currently</w:t>
      </w:r>
      <w:r>
        <w:rPr>
          <w:sz w:val="22"/>
          <w:szCs w:val="22"/>
        </w:rPr>
        <w:t xml:space="preserve"> had different approaches to early career academics, new members of staff, maternity returners etc.</w:t>
      </w:r>
    </w:p>
    <w:p w:rsidR="008A518C" w:rsidRDefault="008A518C" w:rsidP="0038769B">
      <w:pPr>
        <w:pStyle w:val="Standard"/>
        <w:ind w:left="567"/>
        <w:jc w:val="both"/>
        <w:rPr>
          <w:sz w:val="22"/>
          <w:szCs w:val="22"/>
        </w:rPr>
      </w:pPr>
    </w:p>
    <w:p w:rsidR="008A518C" w:rsidRDefault="008A518C" w:rsidP="008A518C">
      <w:pPr>
        <w:pStyle w:val="Standard"/>
        <w:ind w:left="567"/>
        <w:jc w:val="both"/>
        <w:rPr>
          <w:sz w:val="22"/>
          <w:szCs w:val="22"/>
        </w:rPr>
      </w:pPr>
      <w:r>
        <w:rPr>
          <w:sz w:val="22"/>
          <w:szCs w:val="22"/>
        </w:rPr>
        <w:t xml:space="preserve">DT asked whether there would be guidelines for when the </w:t>
      </w:r>
      <w:r w:rsidR="00A06A59">
        <w:rPr>
          <w:sz w:val="22"/>
          <w:szCs w:val="22"/>
        </w:rPr>
        <w:t xml:space="preserve">annual </w:t>
      </w:r>
      <w:r>
        <w:rPr>
          <w:sz w:val="22"/>
          <w:szCs w:val="22"/>
        </w:rPr>
        <w:t xml:space="preserve">planning process should start.  SS said that there would be, however </w:t>
      </w:r>
      <w:r w:rsidR="00F719A7">
        <w:rPr>
          <w:sz w:val="22"/>
          <w:szCs w:val="22"/>
        </w:rPr>
        <w:t xml:space="preserve">late </w:t>
      </w:r>
      <w:r>
        <w:rPr>
          <w:sz w:val="22"/>
          <w:szCs w:val="22"/>
        </w:rPr>
        <w:t>changes would sometimes need to be made, for</w:t>
      </w:r>
      <w:r w:rsidR="00F719A7">
        <w:rPr>
          <w:sz w:val="22"/>
          <w:szCs w:val="22"/>
        </w:rPr>
        <w:t xml:space="preserve"> example i</w:t>
      </w:r>
      <w:r>
        <w:rPr>
          <w:sz w:val="22"/>
          <w:szCs w:val="22"/>
        </w:rPr>
        <w:t>f a member of staff left during the year.</w:t>
      </w:r>
    </w:p>
    <w:p w:rsidR="008A518C" w:rsidRDefault="008A518C" w:rsidP="008A518C">
      <w:pPr>
        <w:pStyle w:val="Standard"/>
        <w:ind w:left="567"/>
        <w:jc w:val="both"/>
        <w:rPr>
          <w:sz w:val="22"/>
          <w:szCs w:val="22"/>
        </w:rPr>
      </w:pPr>
    </w:p>
    <w:p w:rsidR="008A518C" w:rsidRDefault="008A518C" w:rsidP="00A06A59">
      <w:pPr>
        <w:pStyle w:val="Standard"/>
        <w:ind w:left="567"/>
        <w:jc w:val="both"/>
        <w:rPr>
          <w:sz w:val="22"/>
          <w:szCs w:val="22"/>
        </w:rPr>
      </w:pPr>
      <w:r>
        <w:rPr>
          <w:sz w:val="22"/>
          <w:szCs w:val="22"/>
        </w:rPr>
        <w:t>SS said that the Working Group would work closely with UCU and would meet with them once their proposal was fully developed. SS said that the idea would be to pilot the new model in three Schools alongside existing practice</w:t>
      </w:r>
      <w:r w:rsidR="00A06A59">
        <w:rPr>
          <w:sz w:val="22"/>
          <w:szCs w:val="22"/>
        </w:rPr>
        <w:t>.</w:t>
      </w:r>
      <w:r>
        <w:rPr>
          <w:sz w:val="22"/>
          <w:szCs w:val="22"/>
        </w:rPr>
        <w:t xml:space="preserve"> The pilot would be reviewed, lessons learned from it, and then the new model rolled out across the University in the following year.</w:t>
      </w:r>
    </w:p>
    <w:p w:rsidR="00145539" w:rsidRDefault="00145539" w:rsidP="008A518C">
      <w:pPr>
        <w:pStyle w:val="Standard"/>
        <w:ind w:left="567"/>
        <w:jc w:val="both"/>
        <w:rPr>
          <w:sz w:val="22"/>
          <w:szCs w:val="22"/>
        </w:rPr>
      </w:pPr>
    </w:p>
    <w:p w:rsidR="00145539" w:rsidRDefault="00145539" w:rsidP="00F719A7">
      <w:pPr>
        <w:pStyle w:val="Standard"/>
        <w:ind w:left="567"/>
        <w:jc w:val="both"/>
        <w:rPr>
          <w:sz w:val="22"/>
          <w:szCs w:val="22"/>
        </w:rPr>
      </w:pPr>
      <w:r>
        <w:rPr>
          <w:sz w:val="22"/>
          <w:szCs w:val="22"/>
        </w:rPr>
        <w:t>CC said that there was a consistency issue with workload planning and that UCU supported this initiative because they wanted to see fairness and transparency. SS said that the</w:t>
      </w:r>
      <w:r w:rsidR="00F719A7">
        <w:rPr>
          <w:sz w:val="22"/>
          <w:szCs w:val="22"/>
        </w:rPr>
        <w:t>se</w:t>
      </w:r>
      <w:r>
        <w:rPr>
          <w:sz w:val="22"/>
          <w:szCs w:val="22"/>
        </w:rPr>
        <w:t xml:space="preserve"> were fundamental principles behind the new model.</w:t>
      </w:r>
    </w:p>
    <w:p w:rsidR="00145539" w:rsidRDefault="00145539" w:rsidP="008A518C">
      <w:pPr>
        <w:pStyle w:val="Standard"/>
        <w:ind w:left="567"/>
        <w:jc w:val="both"/>
        <w:rPr>
          <w:sz w:val="22"/>
          <w:szCs w:val="22"/>
        </w:rPr>
      </w:pPr>
    </w:p>
    <w:p w:rsidR="00145539" w:rsidRDefault="00145539" w:rsidP="008A518C">
      <w:pPr>
        <w:pStyle w:val="Standard"/>
        <w:ind w:left="567"/>
        <w:jc w:val="both"/>
        <w:rPr>
          <w:sz w:val="22"/>
          <w:szCs w:val="22"/>
        </w:rPr>
      </w:pPr>
      <w:r>
        <w:rPr>
          <w:sz w:val="22"/>
          <w:szCs w:val="22"/>
        </w:rPr>
        <w:t>SS said that he would come back to the JNC with an update after the new Vice-Chancellor had reviewed the work that had already taken place and provided his input.</w:t>
      </w:r>
    </w:p>
    <w:p w:rsidR="00F27A15" w:rsidRDefault="00F27A15" w:rsidP="008A518C">
      <w:pPr>
        <w:pStyle w:val="Standard"/>
        <w:ind w:left="567"/>
        <w:jc w:val="both"/>
        <w:rPr>
          <w:sz w:val="22"/>
          <w:szCs w:val="22"/>
        </w:rPr>
      </w:pPr>
    </w:p>
    <w:p w:rsidR="00F27A15" w:rsidRPr="00F27A15" w:rsidRDefault="00F27A15" w:rsidP="008A518C">
      <w:pPr>
        <w:pStyle w:val="Standard"/>
        <w:ind w:left="567"/>
        <w:jc w:val="both"/>
        <w:rPr>
          <w:b/>
          <w:bCs/>
          <w:sz w:val="22"/>
          <w:szCs w:val="22"/>
        </w:rPr>
      </w:pPr>
      <w:r>
        <w:rPr>
          <w:b/>
          <w:bCs/>
          <w:sz w:val="22"/>
          <w:szCs w:val="22"/>
        </w:rPr>
        <w:t>ACTION – SS to provide update on Workload Model at the next JNC.</w:t>
      </w:r>
    </w:p>
    <w:p w:rsidR="002425FA" w:rsidRDefault="002425FA" w:rsidP="002425FA">
      <w:pPr>
        <w:ind w:left="567"/>
        <w:rPr>
          <w:sz w:val="22"/>
          <w:szCs w:val="22"/>
        </w:rPr>
      </w:pPr>
    </w:p>
    <w:p w:rsidR="002425FA" w:rsidRPr="002425FA" w:rsidRDefault="002425FA" w:rsidP="002425FA">
      <w:pPr>
        <w:ind w:left="567"/>
        <w:rPr>
          <w:sz w:val="22"/>
          <w:szCs w:val="22"/>
        </w:rPr>
      </w:pPr>
    </w:p>
    <w:p w:rsidR="001A6FB0" w:rsidRPr="001A6FB0" w:rsidRDefault="001A6FB0" w:rsidP="002764CF">
      <w:pPr>
        <w:pStyle w:val="Standard"/>
        <w:numPr>
          <w:ilvl w:val="0"/>
          <w:numId w:val="44"/>
        </w:numPr>
        <w:ind w:left="567" w:hanging="567"/>
        <w:jc w:val="both"/>
        <w:rPr>
          <w:sz w:val="22"/>
          <w:szCs w:val="22"/>
        </w:rPr>
      </w:pPr>
      <w:r>
        <w:rPr>
          <w:b/>
          <w:bCs/>
          <w:sz w:val="22"/>
          <w:szCs w:val="22"/>
        </w:rPr>
        <w:t>Staff code of conduct</w:t>
      </w:r>
    </w:p>
    <w:p w:rsidR="001A6FB0" w:rsidRDefault="001A6FB0" w:rsidP="00C55DF7">
      <w:pPr>
        <w:rPr>
          <w:sz w:val="22"/>
          <w:szCs w:val="22"/>
        </w:rPr>
      </w:pPr>
    </w:p>
    <w:p w:rsidR="00EF57AA" w:rsidRDefault="00EF57AA" w:rsidP="00A06A59">
      <w:pPr>
        <w:ind w:left="567"/>
        <w:jc w:val="both"/>
        <w:rPr>
          <w:rFonts w:asciiTheme="minorBidi" w:hAnsiTheme="minorBidi" w:cstheme="minorBidi"/>
          <w:sz w:val="22"/>
          <w:szCs w:val="22"/>
        </w:rPr>
      </w:pPr>
      <w:r>
        <w:rPr>
          <w:rFonts w:asciiTheme="minorBidi" w:hAnsiTheme="minorBidi" w:cstheme="minorBidi"/>
          <w:sz w:val="22"/>
          <w:szCs w:val="22"/>
        </w:rPr>
        <w:t xml:space="preserve">JS said that the development of a staff code of conduct </w:t>
      </w:r>
      <w:r w:rsidR="00A06A59">
        <w:rPr>
          <w:rFonts w:asciiTheme="minorBidi" w:hAnsiTheme="minorBidi" w:cstheme="minorBidi"/>
          <w:sz w:val="22"/>
          <w:szCs w:val="22"/>
        </w:rPr>
        <w:t>arose out of further work following</w:t>
      </w:r>
      <w:r>
        <w:rPr>
          <w:rFonts w:asciiTheme="minorBidi" w:hAnsiTheme="minorBidi" w:cstheme="minorBidi"/>
          <w:sz w:val="22"/>
          <w:szCs w:val="22"/>
        </w:rPr>
        <w:t xml:space="preserve"> the Action Plan </w:t>
      </w:r>
      <w:r w:rsidR="00A06A59">
        <w:rPr>
          <w:rFonts w:asciiTheme="minorBidi" w:hAnsiTheme="minorBidi" w:cstheme="minorBidi"/>
          <w:sz w:val="22"/>
          <w:szCs w:val="22"/>
        </w:rPr>
        <w:t>from</w:t>
      </w:r>
      <w:r>
        <w:rPr>
          <w:rFonts w:asciiTheme="minorBidi" w:hAnsiTheme="minorBidi" w:cstheme="minorBidi"/>
          <w:sz w:val="22"/>
          <w:szCs w:val="22"/>
        </w:rPr>
        <w:t xml:space="preserve"> the first Staff Survey. A group consisting of a member of HR and a representative of each of the campus unions was formed, and the group considered other examples and drafted a Code for the University. Rather than duplicate existing University policies, the draft Code made reference to other relevant University policies. However, at the meeting of Council earlier this term, it came to JS’s attention that Council wanted to develop a code of conduct. It was unclear at this stage whether it was intended to apply to Council members only, or to University staff as well. If it applied to Council members only, the two Codes should nevertheless be complimentary to each other, and not </w:t>
      </w:r>
      <w:r w:rsidR="00A06A59">
        <w:rPr>
          <w:rFonts w:asciiTheme="minorBidi" w:hAnsiTheme="minorBidi" w:cstheme="minorBidi"/>
          <w:sz w:val="22"/>
          <w:szCs w:val="22"/>
        </w:rPr>
        <w:t xml:space="preserve">in </w:t>
      </w:r>
      <w:r>
        <w:rPr>
          <w:rFonts w:asciiTheme="minorBidi" w:hAnsiTheme="minorBidi" w:cstheme="minorBidi"/>
          <w:sz w:val="22"/>
          <w:szCs w:val="22"/>
        </w:rPr>
        <w:t>conflict. JS said she had sent the draft Code developed by the working group to the VC</w:t>
      </w:r>
      <w:r w:rsidR="00A06A59">
        <w:rPr>
          <w:rFonts w:asciiTheme="minorBidi" w:hAnsiTheme="minorBidi" w:cstheme="minorBidi"/>
          <w:sz w:val="22"/>
          <w:szCs w:val="22"/>
        </w:rPr>
        <w:t xml:space="preserve"> and the Director of Planning, Governance &amp; Compliance</w:t>
      </w:r>
      <w:r>
        <w:rPr>
          <w:rFonts w:asciiTheme="minorBidi" w:hAnsiTheme="minorBidi" w:cstheme="minorBidi"/>
          <w:sz w:val="22"/>
          <w:szCs w:val="22"/>
        </w:rPr>
        <w:t xml:space="preserve"> so </w:t>
      </w:r>
      <w:r w:rsidR="00A06A59">
        <w:rPr>
          <w:rFonts w:asciiTheme="minorBidi" w:hAnsiTheme="minorBidi" w:cstheme="minorBidi"/>
          <w:sz w:val="22"/>
          <w:szCs w:val="22"/>
        </w:rPr>
        <w:t>t</w:t>
      </w:r>
      <w:r>
        <w:rPr>
          <w:rFonts w:asciiTheme="minorBidi" w:hAnsiTheme="minorBidi" w:cstheme="minorBidi"/>
          <w:sz w:val="22"/>
          <w:szCs w:val="22"/>
        </w:rPr>
        <w:t>he</w:t>
      </w:r>
      <w:r w:rsidR="00A06A59">
        <w:rPr>
          <w:rFonts w:asciiTheme="minorBidi" w:hAnsiTheme="minorBidi" w:cstheme="minorBidi"/>
          <w:sz w:val="22"/>
          <w:szCs w:val="22"/>
        </w:rPr>
        <w:t>y</w:t>
      </w:r>
      <w:r>
        <w:rPr>
          <w:rFonts w:asciiTheme="minorBidi" w:hAnsiTheme="minorBidi" w:cstheme="minorBidi"/>
          <w:sz w:val="22"/>
          <w:szCs w:val="22"/>
        </w:rPr>
        <w:t xml:space="preserve"> could decide how to proceed. JS clarified that the Staff Code of Conduct was currently on hold for the present but the University would let UCU know as and when things changed.</w:t>
      </w:r>
    </w:p>
    <w:p w:rsidR="00EF57AA" w:rsidRDefault="00EF57AA" w:rsidP="00EF57AA">
      <w:pPr>
        <w:ind w:left="567"/>
        <w:jc w:val="both"/>
        <w:rPr>
          <w:rFonts w:asciiTheme="minorBidi" w:hAnsiTheme="minorBidi" w:cstheme="minorBidi"/>
          <w:sz w:val="22"/>
          <w:szCs w:val="22"/>
        </w:rPr>
      </w:pPr>
    </w:p>
    <w:p w:rsidR="00EF57AA" w:rsidRPr="00EF57AA" w:rsidRDefault="00EF57AA" w:rsidP="00EF57AA">
      <w:pPr>
        <w:ind w:left="567"/>
        <w:jc w:val="both"/>
        <w:rPr>
          <w:rFonts w:asciiTheme="minorBidi" w:hAnsiTheme="minorBidi" w:cstheme="minorBidi"/>
          <w:sz w:val="22"/>
          <w:szCs w:val="22"/>
        </w:rPr>
      </w:pPr>
      <w:r>
        <w:rPr>
          <w:rFonts w:asciiTheme="minorBidi" w:hAnsiTheme="minorBidi" w:cstheme="minorBidi"/>
          <w:sz w:val="22"/>
          <w:szCs w:val="22"/>
        </w:rPr>
        <w:t>CC said the most important aspect of the Code was how matters should be dealt with when relatives were working together.</w:t>
      </w:r>
    </w:p>
    <w:p w:rsidR="00C55DF7" w:rsidRDefault="00C55DF7" w:rsidP="00C55DF7">
      <w:pPr>
        <w:ind w:left="567"/>
        <w:rPr>
          <w:sz w:val="22"/>
          <w:szCs w:val="22"/>
        </w:rPr>
      </w:pPr>
    </w:p>
    <w:p w:rsidR="00C55DF7" w:rsidRPr="00C55DF7" w:rsidRDefault="00C55DF7" w:rsidP="00C55DF7">
      <w:pPr>
        <w:rPr>
          <w:sz w:val="22"/>
          <w:szCs w:val="22"/>
        </w:rPr>
      </w:pPr>
    </w:p>
    <w:p w:rsidR="001A6FB0" w:rsidRPr="001A6FB0" w:rsidRDefault="001A6FB0" w:rsidP="002764CF">
      <w:pPr>
        <w:pStyle w:val="Standard"/>
        <w:numPr>
          <w:ilvl w:val="0"/>
          <w:numId w:val="44"/>
        </w:numPr>
        <w:ind w:left="567" w:hanging="567"/>
        <w:jc w:val="both"/>
        <w:rPr>
          <w:sz w:val="22"/>
          <w:szCs w:val="22"/>
        </w:rPr>
      </w:pPr>
      <w:r>
        <w:rPr>
          <w:b/>
          <w:bCs/>
          <w:sz w:val="22"/>
          <w:szCs w:val="22"/>
        </w:rPr>
        <w:t>Prevent Duty guidelines and training</w:t>
      </w:r>
    </w:p>
    <w:p w:rsidR="001A6FB0" w:rsidRDefault="001A6FB0" w:rsidP="001A6FB0">
      <w:pPr>
        <w:pStyle w:val="ListParagraph"/>
        <w:rPr>
          <w:sz w:val="22"/>
          <w:szCs w:val="22"/>
        </w:rPr>
      </w:pPr>
    </w:p>
    <w:p w:rsidR="00EF57AA" w:rsidRDefault="00B74B60" w:rsidP="00F719A7">
      <w:pPr>
        <w:pStyle w:val="ListParagraph"/>
        <w:ind w:left="567"/>
        <w:jc w:val="both"/>
        <w:rPr>
          <w:sz w:val="22"/>
          <w:szCs w:val="22"/>
        </w:rPr>
      </w:pPr>
      <w:r>
        <w:rPr>
          <w:sz w:val="22"/>
          <w:szCs w:val="22"/>
        </w:rPr>
        <w:t xml:space="preserve">CC said that UCU were concerned that there had been work going on in the University around the Prevent Duty for some time, but the guidelines </w:t>
      </w:r>
      <w:r w:rsidR="00F719A7">
        <w:rPr>
          <w:sz w:val="22"/>
          <w:szCs w:val="22"/>
        </w:rPr>
        <w:t>were not</w:t>
      </w:r>
      <w:r>
        <w:rPr>
          <w:sz w:val="22"/>
          <w:szCs w:val="22"/>
        </w:rPr>
        <w:t xml:space="preserve"> presented to UCU at the JNC.</w:t>
      </w:r>
    </w:p>
    <w:p w:rsidR="00B74B60" w:rsidRDefault="00B74B60" w:rsidP="00B74B60">
      <w:pPr>
        <w:pStyle w:val="ListParagraph"/>
        <w:ind w:left="567"/>
        <w:jc w:val="both"/>
        <w:rPr>
          <w:sz w:val="22"/>
          <w:szCs w:val="22"/>
        </w:rPr>
      </w:pPr>
    </w:p>
    <w:p w:rsidR="00B74B60" w:rsidRDefault="00B74B60" w:rsidP="00F719A7">
      <w:pPr>
        <w:pStyle w:val="ListParagraph"/>
        <w:ind w:left="567"/>
        <w:jc w:val="both"/>
        <w:rPr>
          <w:sz w:val="22"/>
          <w:szCs w:val="22"/>
        </w:rPr>
      </w:pPr>
      <w:r>
        <w:rPr>
          <w:sz w:val="22"/>
          <w:szCs w:val="22"/>
        </w:rPr>
        <w:t xml:space="preserve">JS said that the Freedom of Speech policy had been revised over the summer, and the draft was </w:t>
      </w:r>
      <w:r w:rsidR="00F719A7">
        <w:rPr>
          <w:sz w:val="22"/>
          <w:szCs w:val="22"/>
        </w:rPr>
        <w:t>considered</w:t>
      </w:r>
      <w:r>
        <w:rPr>
          <w:sz w:val="22"/>
          <w:szCs w:val="22"/>
        </w:rPr>
        <w:t xml:space="preserve"> by University management in September. Comments were made on the draft</w:t>
      </w:r>
      <w:r w:rsidR="00F719A7">
        <w:rPr>
          <w:sz w:val="22"/>
          <w:szCs w:val="22"/>
        </w:rPr>
        <w:t xml:space="preserve"> and it was revised accordingly, and then JS sent the revised draft</w:t>
      </w:r>
      <w:r>
        <w:rPr>
          <w:sz w:val="22"/>
          <w:szCs w:val="22"/>
        </w:rPr>
        <w:t xml:space="preserve"> to UCU on the day she received </w:t>
      </w:r>
      <w:r w:rsidR="00F719A7">
        <w:rPr>
          <w:sz w:val="22"/>
          <w:szCs w:val="22"/>
        </w:rPr>
        <w:t>it</w:t>
      </w:r>
      <w:r>
        <w:rPr>
          <w:sz w:val="22"/>
          <w:szCs w:val="22"/>
        </w:rPr>
        <w:t>.</w:t>
      </w:r>
    </w:p>
    <w:p w:rsidR="00B74B60" w:rsidRDefault="00B74B60" w:rsidP="00B74B60">
      <w:pPr>
        <w:pStyle w:val="ListParagraph"/>
        <w:ind w:left="567"/>
        <w:jc w:val="both"/>
        <w:rPr>
          <w:sz w:val="22"/>
          <w:szCs w:val="22"/>
        </w:rPr>
      </w:pPr>
    </w:p>
    <w:p w:rsidR="00B74B60" w:rsidRDefault="00B74B60" w:rsidP="00B74B60">
      <w:pPr>
        <w:pStyle w:val="ListParagraph"/>
        <w:ind w:left="567"/>
        <w:jc w:val="both"/>
        <w:rPr>
          <w:sz w:val="22"/>
          <w:szCs w:val="22"/>
        </w:rPr>
      </w:pPr>
      <w:r>
        <w:rPr>
          <w:sz w:val="22"/>
          <w:szCs w:val="22"/>
        </w:rPr>
        <w:t>SS said that Prevent was a statutory duty that the University were legally obliged to respond to. CC said that the earlier such draft policies came to UCU the better.</w:t>
      </w:r>
    </w:p>
    <w:p w:rsidR="00B74B60" w:rsidRDefault="00B74B60" w:rsidP="00B74B60">
      <w:pPr>
        <w:pStyle w:val="ListParagraph"/>
        <w:ind w:left="567"/>
        <w:jc w:val="both"/>
        <w:rPr>
          <w:sz w:val="22"/>
          <w:szCs w:val="22"/>
        </w:rPr>
      </w:pPr>
    </w:p>
    <w:p w:rsidR="00B74B60" w:rsidRDefault="00B74B60" w:rsidP="00F719A7">
      <w:pPr>
        <w:pStyle w:val="ListParagraph"/>
        <w:ind w:left="567"/>
        <w:jc w:val="both"/>
        <w:rPr>
          <w:sz w:val="22"/>
          <w:szCs w:val="22"/>
        </w:rPr>
      </w:pPr>
      <w:r>
        <w:rPr>
          <w:sz w:val="22"/>
          <w:szCs w:val="22"/>
        </w:rPr>
        <w:t xml:space="preserve">JS said that the Freedom of Speech policy was only one aspect of what the University was required to do under the Prevent Duty. The University were also required by HEFCE to train members of staff </w:t>
      </w:r>
      <w:r w:rsidR="00F719A7">
        <w:rPr>
          <w:sz w:val="22"/>
          <w:szCs w:val="22"/>
        </w:rPr>
        <w:t>in</w:t>
      </w:r>
      <w:r>
        <w:rPr>
          <w:sz w:val="22"/>
          <w:szCs w:val="22"/>
        </w:rPr>
        <w:t xml:space="preserve"> their responsibilities under the duty. HEFCE had commissioned some online training which had been issued in the summer. The University had already trained managers, front-line staff and those who came into contact with students in the residences. JS said that UCU </w:t>
      </w:r>
      <w:r w:rsidR="00F719A7">
        <w:rPr>
          <w:sz w:val="22"/>
          <w:szCs w:val="22"/>
        </w:rPr>
        <w:t xml:space="preserve">would be sent </w:t>
      </w:r>
      <w:r>
        <w:rPr>
          <w:sz w:val="22"/>
          <w:szCs w:val="22"/>
        </w:rPr>
        <w:t>the link to the online training. JS said that separately, the University were offering Unconscious Bias training to staff. The University were aiming to promote the Prevent Duty by fostering relationships between different groups, rather than marginalising certain groups.</w:t>
      </w:r>
    </w:p>
    <w:p w:rsidR="00447788" w:rsidRDefault="00447788" w:rsidP="00B74B60">
      <w:pPr>
        <w:pStyle w:val="ListParagraph"/>
        <w:ind w:left="567"/>
        <w:jc w:val="both"/>
        <w:rPr>
          <w:sz w:val="22"/>
          <w:szCs w:val="22"/>
        </w:rPr>
      </w:pPr>
    </w:p>
    <w:p w:rsidR="00B74B60" w:rsidRDefault="00B74B60" w:rsidP="00B74B60">
      <w:pPr>
        <w:pStyle w:val="ListParagraph"/>
        <w:ind w:left="567"/>
        <w:jc w:val="both"/>
        <w:rPr>
          <w:sz w:val="22"/>
          <w:szCs w:val="22"/>
        </w:rPr>
      </w:pPr>
      <w:r>
        <w:rPr>
          <w:b/>
          <w:bCs/>
          <w:sz w:val="22"/>
          <w:szCs w:val="22"/>
        </w:rPr>
        <w:t xml:space="preserve">ACTION – </w:t>
      </w:r>
      <w:r w:rsidR="00A47113">
        <w:rPr>
          <w:b/>
          <w:bCs/>
          <w:sz w:val="22"/>
          <w:szCs w:val="22"/>
        </w:rPr>
        <w:t xml:space="preserve">SC to </w:t>
      </w:r>
      <w:r>
        <w:rPr>
          <w:b/>
          <w:bCs/>
          <w:sz w:val="22"/>
          <w:szCs w:val="22"/>
        </w:rPr>
        <w:t>send UCU the link to the Prevent Duty online training</w:t>
      </w:r>
      <w:r w:rsidR="00A06A59">
        <w:rPr>
          <w:b/>
          <w:bCs/>
          <w:sz w:val="22"/>
          <w:szCs w:val="22"/>
        </w:rPr>
        <w:t xml:space="preserve"> and Unconscious Bias training</w:t>
      </w:r>
    </w:p>
    <w:p w:rsidR="00EF57AA" w:rsidRDefault="00EF57AA" w:rsidP="001A6FB0">
      <w:pPr>
        <w:pStyle w:val="ListParagraph"/>
        <w:rPr>
          <w:sz w:val="22"/>
          <w:szCs w:val="22"/>
        </w:rPr>
      </w:pPr>
    </w:p>
    <w:p w:rsidR="00B74B60" w:rsidRDefault="00B74B60" w:rsidP="001A6FB0">
      <w:pPr>
        <w:pStyle w:val="ListParagraph"/>
        <w:rPr>
          <w:sz w:val="22"/>
          <w:szCs w:val="22"/>
        </w:rPr>
      </w:pPr>
    </w:p>
    <w:p w:rsidR="001A6FB0" w:rsidRPr="001A6FB0" w:rsidRDefault="001A6FB0" w:rsidP="002764CF">
      <w:pPr>
        <w:pStyle w:val="Standard"/>
        <w:numPr>
          <w:ilvl w:val="0"/>
          <w:numId w:val="44"/>
        </w:numPr>
        <w:ind w:left="567" w:hanging="567"/>
        <w:jc w:val="both"/>
        <w:rPr>
          <w:sz w:val="22"/>
          <w:szCs w:val="22"/>
        </w:rPr>
      </w:pPr>
      <w:r>
        <w:rPr>
          <w:b/>
          <w:bCs/>
          <w:sz w:val="22"/>
          <w:szCs w:val="22"/>
        </w:rPr>
        <w:t>Reasonable Adjustments Panel and legal liability</w:t>
      </w:r>
    </w:p>
    <w:p w:rsidR="001A6FB0" w:rsidRDefault="001A6FB0" w:rsidP="001A6FB0">
      <w:pPr>
        <w:pStyle w:val="ListParagraph"/>
        <w:rPr>
          <w:sz w:val="22"/>
          <w:szCs w:val="22"/>
        </w:rPr>
      </w:pPr>
    </w:p>
    <w:p w:rsidR="00A47113" w:rsidRDefault="00A47113" w:rsidP="00A47113">
      <w:pPr>
        <w:pStyle w:val="ListParagraph"/>
        <w:ind w:left="567"/>
        <w:rPr>
          <w:sz w:val="22"/>
          <w:szCs w:val="22"/>
        </w:rPr>
      </w:pPr>
      <w:r>
        <w:rPr>
          <w:sz w:val="22"/>
          <w:szCs w:val="22"/>
        </w:rPr>
        <w:t>CC said that UCU members were concerned about being liable on a personal level under the Equality Act 2010 for decisions they had taken as part of the Reasonable Adjustments Panel.</w:t>
      </w:r>
    </w:p>
    <w:p w:rsidR="00A47113" w:rsidRDefault="00A47113" w:rsidP="00A47113">
      <w:pPr>
        <w:pStyle w:val="ListParagraph"/>
        <w:ind w:left="567"/>
        <w:rPr>
          <w:sz w:val="22"/>
          <w:szCs w:val="22"/>
        </w:rPr>
      </w:pPr>
    </w:p>
    <w:p w:rsidR="00A47113" w:rsidRDefault="00A47113" w:rsidP="00A47113">
      <w:pPr>
        <w:pStyle w:val="ListParagraph"/>
        <w:ind w:left="567"/>
        <w:rPr>
          <w:sz w:val="22"/>
          <w:szCs w:val="22"/>
        </w:rPr>
      </w:pPr>
      <w:r>
        <w:rPr>
          <w:sz w:val="22"/>
          <w:szCs w:val="22"/>
        </w:rPr>
        <w:t>JS said that under the Equality Act the University could be liable as an employer for the actions of its employees. However the University provided appropriate training to members of staff, so it would only be where an individual did not follow the employer’s policies that an Employment Tribunal could find an individual personally liable.</w:t>
      </w:r>
    </w:p>
    <w:p w:rsidR="00A47113" w:rsidRDefault="00A47113" w:rsidP="00A47113">
      <w:pPr>
        <w:pStyle w:val="ListParagraph"/>
        <w:ind w:left="567"/>
        <w:rPr>
          <w:sz w:val="22"/>
          <w:szCs w:val="22"/>
        </w:rPr>
      </w:pPr>
    </w:p>
    <w:p w:rsidR="00A47113" w:rsidRDefault="00A47113" w:rsidP="00A47113">
      <w:pPr>
        <w:pStyle w:val="ListParagraph"/>
        <w:ind w:left="567"/>
        <w:rPr>
          <w:sz w:val="22"/>
          <w:szCs w:val="22"/>
        </w:rPr>
      </w:pPr>
      <w:r>
        <w:rPr>
          <w:sz w:val="22"/>
          <w:szCs w:val="22"/>
        </w:rPr>
        <w:t>MM said that a Claimant could name an individual as well as the employer in a case, and this could make things more complicated.</w:t>
      </w:r>
    </w:p>
    <w:p w:rsidR="00A47113" w:rsidRDefault="00A47113" w:rsidP="00A47113">
      <w:pPr>
        <w:pStyle w:val="ListParagraph"/>
        <w:ind w:left="567"/>
        <w:rPr>
          <w:sz w:val="22"/>
          <w:szCs w:val="22"/>
        </w:rPr>
      </w:pPr>
    </w:p>
    <w:p w:rsidR="00A47113" w:rsidRDefault="00A47113" w:rsidP="00A47113">
      <w:pPr>
        <w:pStyle w:val="ListParagraph"/>
        <w:ind w:left="567"/>
        <w:rPr>
          <w:sz w:val="22"/>
          <w:szCs w:val="22"/>
        </w:rPr>
      </w:pPr>
      <w:r>
        <w:rPr>
          <w:sz w:val="22"/>
          <w:szCs w:val="22"/>
        </w:rPr>
        <w:t>JS suggested that she provide a written response to UCU on their concerns.</w:t>
      </w:r>
    </w:p>
    <w:p w:rsidR="00A47113" w:rsidRDefault="00A47113" w:rsidP="00A47113">
      <w:pPr>
        <w:pStyle w:val="ListParagraph"/>
        <w:ind w:left="567"/>
        <w:rPr>
          <w:sz w:val="22"/>
          <w:szCs w:val="22"/>
        </w:rPr>
      </w:pPr>
    </w:p>
    <w:p w:rsidR="00A47113" w:rsidRPr="00A47113" w:rsidRDefault="00A47113" w:rsidP="00A47113">
      <w:pPr>
        <w:pStyle w:val="ListParagraph"/>
        <w:ind w:left="567"/>
        <w:rPr>
          <w:b/>
          <w:bCs/>
          <w:sz w:val="22"/>
          <w:szCs w:val="22"/>
        </w:rPr>
      </w:pPr>
      <w:r>
        <w:rPr>
          <w:b/>
          <w:bCs/>
          <w:sz w:val="22"/>
          <w:szCs w:val="22"/>
        </w:rPr>
        <w:t>ACTION – JS to send UCU a written response to their concerns about legal liability for members of the Reasonable Adjustments Panel.</w:t>
      </w:r>
    </w:p>
    <w:p w:rsidR="00A47113" w:rsidRDefault="00A47113" w:rsidP="00A47113">
      <w:pPr>
        <w:pStyle w:val="ListParagraph"/>
        <w:ind w:left="567"/>
        <w:rPr>
          <w:sz w:val="22"/>
          <w:szCs w:val="22"/>
        </w:rPr>
      </w:pPr>
    </w:p>
    <w:p w:rsidR="00F11761" w:rsidRDefault="00F11761" w:rsidP="001A6FB0">
      <w:pPr>
        <w:pStyle w:val="ListParagraph"/>
        <w:rPr>
          <w:sz w:val="22"/>
          <w:szCs w:val="22"/>
        </w:rPr>
      </w:pPr>
    </w:p>
    <w:p w:rsidR="001A6FB0" w:rsidRPr="001A6FB0" w:rsidRDefault="001A6FB0" w:rsidP="002764CF">
      <w:pPr>
        <w:pStyle w:val="Standard"/>
        <w:numPr>
          <w:ilvl w:val="0"/>
          <w:numId w:val="44"/>
        </w:numPr>
        <w:ind w:left="567" w:hanging="567"/>
        <w:jc w:val="both"/>
        <w:rPr>
          <w:sz w:val="22"/>
          <w:szCs w:val="22"/>
        </w:rPr>
      </w:pPr>
      <w:r>
        <w:rPr>
          <w:b/>
          <w:bCs/>
          <w:sz w:val="22"/>
          <w:szCs w:val="22"/>
        </w:rPr>
        <w:t>Any other business</w:t>
      </w:r>
    </w:p>
    <w:p w:rsidR="001A6FB0" w:rsidRDefault="001A6FB0" w:rsidP="001A6FB0">
      <w:pPr>
        <w:pStyle w:val="ListParagraph"/>
        <w:rPr>
          <w:sz w:val="22"/>
          <w:szCs w:val="22"/>
        </w:rPr>
      </w:pPr>
    </w:p>
    <w:p w:rsidR="00F11761" w:rsidRDefault="00F11761" w:rsidP="00F11761">
      <w:pPr>
        <w:pStyle w:val="ListParagraph"/>
        <w:ind w:left="567"/>
        <w:jc w:val="both"/>
        <w:rPr>
          <w:sz w:val="22"/>
          <w:szCs w:val="22"/>
        </w:rPr>
      </w:pPr>
      <w:r>
        <w:rPr>
          <w:sz w:val="22"/>
          <w:szCs w:val="22"/>
        </w:rPr>
        <w:t>CC said that with the growth in the number of staff at the University, UCU membership had grown and the UCU representatives were no longer able to carry out their duties with the 1 FTE of facility time allocated to them by the University. JS said that an increase in facility time was a matter that was being considered as part of the amendments to the Procedure Agreement.</w:t>
      </w:r>
    </w:p>
    <w:p w:rsidR="00F11761" w:rsidRDefault="00F11761" w:rsidP="00F11761">
      <w:pPr>
        <w:pStyle w:val="ListParagraph"/>
        <w:ind w:left="567"/>
        <w:rPr>
          <w:sz w:val="22"/>
          <w:szCs w:val="22"/>
        </w:rPr>
      </w:pPr>
    </w:p>
    <w:p w:rsidR="00F11761" w:rsidRDefault="00F11761" w:rsidP="00F11761">
      <w:pPr>
        <w:pStyle w:val="ListParagraph"/>
        <w:ind w:left="567"/>
        <w:jc w:val="both"/>
        <w:rPr>
          <w:sz w:val="22"/>
          <w:szCs w:val="22"/>
        </w:rPr>
      </w:pPr>
      <w:r>
        <w:rPr>
          <w:sz w:val="22"/>
          <w:szCs w:val="22"/>
        </w:rPr>
        <w:t>JS said that this would be her last UCU JNC before she left the University, and thanked UCU for all the work they had done. SS thanked JS for the role she had played on the JNC</w:t>
      </w:r>
      <w:r w:rsidR="00F719A7">
        <w:rPr>
          <w:sz w:val="22"/>
          <w:szCs w:val="22"/>
        </w:rPr>
        <w:t xml:space="preserve"> during her time at the University</w:t>
      </w:r>
      <w:r>
        <w:rPr>
          <w:sz w:val="22"/>
          <w:szCs w:val="22"/>
        </w:rPr>
        <w:t>.</w:t>
      </w:r>
    </w:p>
    <w:p w:rsidR="00F11761" w:rsidRDefault="00F11761" w:rsidP="00F11761">
      <w:pPr>
        <w:pStyle w:val="ListParagraph"/>
        <w:ind w:left="567"/>
        <w:rPr>
          <w:sz w:val="22"/>
          <w:szCs w:val="22"/>
        </w:rPr>
      </w:pPr>
    </w:p>
    <w:p w:rsidR="00F11761" w:rsidRDefault="00F11761" w:rsidP="001A6FB0">
      <w:pPr>
        <w:pStyle w:val="ListParagraph"/>
        <w:rPr>
          <w:sz w:val="22"/>
          <w:szCs w:val="22"/>
        </w:rPr>
      </w:pPr>
    </w:p>
    <w:p w:rsidR="001A6FB0" w:rsidRDefault="001A6FB0" w:rsidP="002764CF">
      <w:pPr>
        <w:pStyle w:val="Standard"/>
        <w:numPr>
          <w:ilvl w:val="0"/>
          <w:numId w:val="44"/>
        </w:numPr>
        <w:ind w:left="567" w:hanging="567"/>
        <w:jc w:val="both"/>
        <w:rPr>
          <w:sz w:val="22"/>
          <w:szCs w:val="22"/>
        </w:rPr>
      </w:pPr>
      <w:r>
        <w:rPr>
          <w:b/>
          <w:bCs/>
          <w:sz w:val="22"/>
          <w:szCs w:val="22"/>
        </w:rPr>
        <w:t>Date of next meeting</w:t>
      </w:r>
    </w:p>
    <w:p w:rsidR="001A6FB0" w:rsidRDefault="001A6FB0" w:rsidP="001A6FB0">
      <w:pPr>
        <w:pStyle w:val="ListParagraph"/>
        <w:rPr>
          <w:sz w:val="22"/>
          <w:szCs w:val="22"/>
        </w:rPr>
      </w:pPr>
    </w:p>
    <w:p w:rsidR="001A6FB0" w:rsidRPr="001A6FB0" w:rsidRDefault="001A6FB0" w:rsidP="001A6FB0">
      <w:pPr>
        <w:pStyle w:val="Standard"/>
        <w:ind w:left="567"/>
        <w:jc w:val="both"/>
        <w:rPr>
          <w:sz w:val="22"/>
          <w:szCs w:val="22"/>
        </w:rPr>
      </w:pPr>
      <w:r>
        <w:rPr>
          <w:sz w:val="22"/>
          <w:szCs w:val="22"/>
        </w:rPr>
        <w:t>Wednesday 15 February 2017 2pm</w:t>
      </w:r>
    </w:p>
    <w:p w:rsidR="001A6FB0" w:rsidRDefault="001A6FB0" w:rsidP="001A6FB0">
      <w:pPr>
        <w:pStyle w:val="ListParagraph"/>
        <w:rPr>
          <w:sz w:val="22"/>
          <w:szCs w:val="22"/>
        </w:rPr>
      </w:pPr>
    </w:p>
    <w:p w:rsidR="001A6FB0" w:rsidRPr="004C27FB" w:rsidRDefault="001A6FB0" w:rsidP="001A6FB0">
      <w:pPr>
        <w:pStyle w:val="Standard"/>
        <w:ind w:left="567"/>
        <w:jc w:val="both"/>
        <w:rPr>
          <w:sz w:val="22"/>
          <w:szCs w:val="22"/>
        </w:rPr>
      </w:pPr>
    </w:p>
    <w:p w:rsidR="004C27FB" w:rsidRDefault="004C27FB" w:rsidP="004C27FB">
      <w:pPr>
        <w:pStyle w:val="Standard"/>
        <w:jc w:val="both"/>
        <w:rPr>
          <w:sz w:val="22"/>
          <w:szCs w:val="22"/>
        </w:rPr>
      </w:pPr>
    </w:p>
    <w:p w:rsidR="001A4D0C" w:rsidRDefault="00191A3D" w:rsidP="00191A3D">
      <w:pPr>
        <w:pStyle w:val="Standard"/>
        <w:tabs>
          <w:tab w:val="left" w:pos="5880"/>
        </w:tabs>
        <w:ind w:left="567"/>
        <w:jc w:val="both"/>
        <w:rPr>
          <w:sz w:val="22"/>
          <w:szCs w:val="22"/>
        </w:rPr>
      </w:pPr>
      <w:r>
        <w:rPr>
          <w:sz w:val="22"/>
          <w:szCs w:val="22"/>
        </w:rPr>
        <w:tab/>
      </w:r>
    </w:p>
    <w:p w:rsidR="00FE2B20" w:rsidRDefault="00FE2B20">
      <w:pPr>
        <w:pStyle w:val="Standard"/>
        <w:jc w:val="both"/>
        <w:rPr>
          <w:sz w:val="22"/>
          <w:szCs w:val="22"/>
        </w:rPr>
      </w:pPr>
    </w:p>
    <w:p w:rsidR="00FE2B20" w:rsidRDefault="00FE2B20">
      <w:pPr>
        <w:pStyle w:val="Standard"/>
        <w:jc w:val="both"/>
        <w:rPr>
          <w:sz w:val="22"/>
          <w:szCs w:val="22"/>
        </w:rPr>
      </w:pPr>
    </w:p>
    <w:p w:rsidR="00B1184E" w:rsidRDefault="00B1184E">
      <w:pPr>
        <w:pStyle w:val="Standard"/>
        <w:jc w:val="both"/>
        <w:rPr>
          <w:sz w:val="22"/>
          <w:szCs w:val="22"/>
        </w:rPr>
      </w:pPr>
    </w:p>
    <w:p w:rsidR="00C95992" w:rsidRDefault="0037564B" w:rsidP="00117886">
      <w:pPr>
        <w:pStyle w:val="Standard"/>
        <w:jc w:val="both"/>
        <w:rPr>
          <w:sz w:val="18"/>
          <w:szCs w:val="18"/>
        </w:rPr>
      </w:pPr>
      <w:r>
        <w:rPr>
          <w:sz w:val="18"/>
          <w:szCs w:val="18"/>
        </w:rPr>
        <w:t>Sarah Cox</w:t>
      </w:r>
    </w:p>
    <w:p w:rsidR="0037564B" w:rsidRDefault="00F719A7" w:rsidP="00F719A7">
      <w:pPr>
        <w:pStyle w:val="Standard"/>
        <w:jc w:val="both"/>
      </w:pPr>
      <w:r>
        <w:rPr>
          <w:sz w:val="18"/>
          <w:szCs w:val="18"/>
        </w:rPr>
        <w:t>1</w:t>
      </w:r>
      <w:r w:rsidR="0037564B">
        <w:rPr>
          <w:sz w:val="18"/>
          <w:szCs w:val="18"/>
        </w:rPr>
        <w:t xml:space="preserve"> </w:t>
      </w:r>
      <w:r>
        <w:rPr>
          <w:sz w:val="18"/>
          <w:szCs w:val="18"/>
        </w:rPr>
        <w:t>December</w:t>
      </w:r>
      <w:r w:rsidR="0037564B">
        <w:rPr>
          <w:sz w:val="18"/>
          <w:szCs w:val="18"/>
        </w:rPr>
        <w:t xml:space="preserve"> 2016</w:t>
      </w:r>
    </w:p>
    <w:sectPr w:rsidR="0037564B" w:rsidSect="00C9599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023" w:rsidRDefault="00D27023" w:rsidP="00C95992">
      <w:r>
        <w:separator/>
      </w:r>
    </w:p>
  </w:endnote>
  <w:endnote w:type="continuationSeparator" w:id="0">
    <w:p w:rsidR="00D27023" w:rsidRDefault="00D27023" w:rsidP="00C9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023" w:rsidRDefault="00D27023">
    <w:pPr>
      <w:pStyle w:val="Footer"/>
    </w:pPr>
    <w:r>
      <w:tab/>
    </w:r>
    <w:r>
      <w:fldChar w:fldCharType="begin"/>
    </w:r>
    <w:r>
      <w:instrText xml:space="preserve"> PAGE </w:instrText>
    </w:r>
    <w:r>
      <w:fldChar w:fldCharType="separate"/>
    </w:r>
    <w:r w:rsidR="002E4269">
      <w:rPr>
        <w:noProof/>
      </w:rPr>
      <w:t>2</w:t>
    </w:r>
    <w:r>
      <w:rPr>
        <w:noProof/>
      </w:rPr>
      <w:fldChar w:fldCharType="end"/>
    </w:r>
  </w:p>
  <w:p w:rsidR="00D27023" w:rsidRDefault="00D270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712875"/>
      <w:docPartObj>
        <w:docPartGallery w:val="Page Numbers (Bottom of Page)"/>
        <w:docPartUnique/>
      </w:docPartObj>
    </w:sdtPr>
    <w:sdtEndPr>
      <w:rPr>
        <w:noProof/>
      </w:rPr>
    </w:sdtEndPr>
    <w:sdtContent>
      <w:p w:rsidR="00D27023" w:rsidRDefault="00D27023">
        <w:pPr>
          <w:pStyle w:val="Footer"/>
          <w:jc w:val="center"/>
        </w:pPr>
        <w:r>
          <w:fldChar w:fldCharType="begin"/>
        </w:r>
        <w:r>
          <w:instrText xml:space="preserve"> PAGE   \* MERGEFORMAT </w:instrText>
        </w:r>
        <w:r>
          <w:fldChar w:fldCharType="separate"/>
        </w:r>
        <w:r w:rsidR="002E4269">
          <w:rPr>
            <w:noProof/>
          </w:rPr>
          <w:t>1</w:t>
        </w:r>
        <w:r>
          <w:rPr>
            <w:noProof/>
          </w:rPr>
          <w:fldChar w:fldCharType="end"/>
        </w:r>
      </w:p>
    </w:sdtContent>
  </w:sdt>
  <w:p w:rsidR="00D27023" w:rsidRDefault="00D270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023" w:rsidRDefault="00D27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023" w:rsidRDefault="00D27023" w:rsidP="00C95992">
      <w:r w:rsidRPr="00C95992">
        <w:rPr>
          <w:color w:val="000000"/>
        </w:rPr>
        <w:separator/>
      </w:r>
    </w:p>
  </w:footnote>
  <w:footnote w:type="continuationSeparator" w:id="0">
    <w:p w:rsidR="00D27023" w:rsidRDefault="00D27023" w:rsidP="00C95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023" w:rsidRDefault="002E42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80485" o:spid="_x0000_s2050" type="#_x0000_t136" style="position:absolute;margin-left:0;margin-top:0;width:454.5pt;height:181.8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023" w:rsidRDefault="002E42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80486" o:spid="_x0000_s2051" type="#_x0000_t136" style="position:absolute;margin-left:0;margin-top:0;width:454.5pt;height:181.8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023" w:rsidRDefault="002E42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80484" o:spid="_x0000_s2049" type="#_x0000_t136" style="position:absolute;margin-left:0;margin-top:0;width:454.5pt;height:181.8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D8C"/>
    <w:multiLevelType w:val="multilevel"/>
    <w:tmpl w:val="5328BCE8"/>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 w15:restartNumberingAfterBreak="0">
    <w:nsid w:val="04904A7A"/>
    <w:multiLevelType w:val="multilevel"/>
    <w:tmpl w:val="CFA44CFC"/>
    <w:styleLink w:val="WWNum2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15:restartNumberingAfterBreak="0">
    <w:nsid w:val="06FA65B6"/>
    <w:multiLevelType w:val="multilevel"/>
    <w:tmpl w:val="751C28E2"/>
    <w:styleLink w:val="WWNum26"/>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7D11928"/>
    <w:multiLevelType w:val="multilevel"/>
    <w:tmpl w:val="A2262812"/>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C0B317A"/>
    <w:multiLevelType w:val="multilevel"/>
    <w:tmpl w:val="AF480AF8"/>
    <w:styleLink w:val="WWNum46"/>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DDE3559"/>
    <w:multiLevelType w:val="multilevel"/>
    <w:tmpl w:val="A232CA32"/>
    <w:styleLink w:val="WWNum34"/>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0E451161"/>
    <w:multiLevelType w:val="multilevel"/>
    <w:tmpl w:val="B16CE792"/>
    <w:styleLink w:val="WWNum41"/>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120279B4"/>
    <w:multiLevelType w:val="multilevel"/>
    <w:tmpl w:val="74C29BE0"/>
    <w:styleLink w:val="WWNum49"/>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13141471"/>
    <w:multiLevelType w:val="multilevel"/>
    <w:tmpl w:val="D71AC1C4"/>
    <w:styleLink w:val="WWNum2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9" w15:restartNumberingAfterBreak="0">
    <w:nsid w:val="16404A16"/>
    <w:multiLevelType w:val="multilevel"/>
    <w:tmpl w:val="E3A265BE"/>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78614BB"/>
    <w:multiLevelType w:val="multilevel"/>
    <w:tmpl w:val="DFB601B0"/>
    <w:styleLink w:val="WWNum45"/>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C2040B1"/>
    <w:multiLevelType w:val="multilevel"/>
    <w:tmpl w:val="012A0CFE"/>
    <w:styleLink w:val="WWNum18"/>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E887272"/>
    <w:multiLevelType w:val="multilevel"/>
    <w:tmpl w:val="BE463810"/>
    <w:styleLink w:val="WWNum33"/>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1FBB7E70"/>
    <w:multiLevelType w:val="multilevel"/>
    <w:tmpl w:val="DFE4D80E"/>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277C6A8D"/>
    <w:multiLevelType w:val="multilevel"/>
    <w:tmpl w:val="FB4C4362"/>
    <w:styleLink w:val="WWNum31"/>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27E53159"/>
    <w:multiLevelType w:val="multilevel"/>
    <w:tmpl w:val="C9148C68"/>
    <w:styleLink w:val="WWNum38"/>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291B3D64"/>
    <w:multiLevelType w:val="multilevel"/>
    <w:tmpl w:val="BDF8851A"/>
    <w:styleLink w:val="WWNum5"/>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2A0F47F7"/>
    <w:multiLevelType w:val="multilevel"/>
    <w:tmpl w:val="3B14B842"/>
    <w:styleLink w:val="WWNum32"/>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2A8B5FD9"/>
    <w:multiLevelType w:val="hybridMultilevel"/>
    <w:tmpl w:val="955EC2D0"/>
    <w:lvl w:ilvl="0" w:tplc="20662F44">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9" w15:restartNumberingAfterBreak="0">
    <w:nsid w:val="2D61293E"/>
    <w:multiLevelType w:val="multilevel"/>
    <w:tmpl w:val="B4524E50"/>
    <w:styleLink w:val="WWNum11"/>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300036DC"/>
    <w:multiLevelType w:val="multilevel"/>
    <w:tmpl w:val="AD7AADD0"/>
    <w:styleLink w:val="WWNum13"/>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33225669"/>
    <w:multiLevelType w:val="multilevel"/>
    <w:tmpl w:val="6B38D122"/>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36BD2919"/>
    <w:multiLevelType w:val="multilevel"/>
    <w:tmpl w:val="C86A22F6"/>
    <w:styleLink w:val="WWNum42"/>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37863BCA"/>
    <w:multiLevelType w:val="multilevel"/>
    <w:tmpl w:val="E0F2499E"/>
    <w:styleLink w:val="WWNum50"/>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3D9B1A71"/>
    <w:multiLevelType w:val="multilevel"/>
    <w:tmpl w:val="31DC488A"/>
    <w:styleLink w:val="WWNum10"/>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3E201470"/>
    <w:multiLevelType w:val="multilevel"/>
    <w:tmpl w:val="6562CD74"/>
    <w:styleLink w:val="WWNum37"/>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6" w15:restartNumberingAfterBreak="0">
    <w:nsid w:val="3EF16F15"/>
    <w:multiLevelType w:val="multilevel"/>
    <w:tmpl w:val="9A2AEC5C"/>
    <w:styleLink w:val="WWNum20"/>
    <w:lvl w:ilvl="0">
      <w:start w:val="1"/>
      <w:numFmt w:val="decimal"/>
      <w:lvlText w:val="%1)"/>
      <w:lvlJc w:val="left"/>
    </w:lvl>
    <w:lvl w:ilvl="1">
      <w:start w:val="1"/>
      <w:numFmt w:val="lowerRoman"/>
      <w:lvlText w:val="(%2)."/>
      <w:lvlJc w:val="righ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4064783C"/>
    <w:multiLevelType w:val="multilevel"/>
    <w:tmpl w:val="C49C40FE"/>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40D449BA"/>
    <w:multiLevelType w:val="multilevel"/>
    <w:tmpl w:val="4AACF5AA"/>
    <w:styleLink w:val="WWNum3"/>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458073A2"/>
    <w:multiLevelType w:val="multilevel"/>
    <w:tmpl w:val="D76E4906"/>
    <w:styleLink w:val="WWNum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46282EC0"/>
    <w:multiLevelType w:val="multilevel"/>
    <w:tmpl w:val="2AC8C39C"/>
    <w:styleLink w:val="WWNum44"/>
    <w:lvl w:ilvl="0">
      <w:start w:val="1"/>
      <w:numFmt w:val="decimal"/>
      <w:lvlText w:val="%1."/>
      <w:lvlJc w:val="left"/>
      <w:rPr>
        <w:rFonts w:ascii="Arial" w:hAnsi="Arial" w:hint="default"/>
        <w:b/>
        <w:i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4C6871E3"/>
    <w:multiLevelType w:val="multilevel"/>
    <w:tmpl w:val="C268AB96"/>
    <w:styleLink w:val="WWNum48"/>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4C9E085E"/>
    <w:multiLevelType w:val="multilevel"/>
    <w:tmpl w:val="43A0D990"/>
    <w:styleLink w:val="WWNum2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3" w15:restartNumberingAfterBreak="0">
    <w:nsid w:val="4DE5029E"/>
    <w:multiLevelType w:val="multilevel"/>
    <w:tmpl w:val="17509E90"/>
    <w:styleLink w:val="WWNum43"/>
    <w:lvl w:ilvl="0">
      <w:start w:val="1"/>
      <w:numFmt w:val="lowerRoman"/>
      <w:lvlText w:val="(%1)"/>
      <w:lvlJc w:val="left"/>
      <w:rPr>
        <w:b/>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4F2C1503"/>
    <w:multiLevelType w:val="multilevel"/>
    <w:tmpl w:val="6D0035AC"/>
    <w:styleLink w:val="WWNum8"/>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5" w15:restartNumberingAfterBreak="0">
    <w:nsid w:val="56152743"/>
    <w:multiLevelType w:val="multilevel"/>
    <w:tmpl w:val="FB325D22"/>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57594866"/>
    <w:multiLevelType w:val="multilevel"/>
    <w:tmpl w:val="6C821F28"/>
    <w:styleLink w:val="WWNum28"/>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5B894EE5"/>
    <w:multiLevelType w:val="multilevel"/>
    <w:tmpl w:val="DF06A4FC"/>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5ED153B4"/>
    <w:multiLevelType w:val="multilevel"/>
    <w:tmpl w:val="DF12572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60F26D6B"/>
    <w:multiLevelType w:val="multilevel"/>
    <w:tmpl w:val="E8CC9CA4"/>
    <w:styleLink w:val="WWNum27"/>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617D544A"/>
    <w:multiLevelType w:val="hybridMultilevel"/>
    <w:tmpl w:val="BEB6CE94"/>
    <w:lvl w:ilvl="0" w:tplc="7E8C5A4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1" w15:restartNumberingAfterBreak="0">
    <w:nsid w:val="670F6891"/>
    <w:multiLevelType w:val="multilevel"/>
    <w:tmpl w:val="BAB893B6"/>
    <w:styleLink w:val="WWNum40"/>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674331E1"/>
    <w:multiLevelType w:val="multilevel"/>
    <w:tmpl w:val="7AF20AE2"/>
    <w:styleLink w:val="WWNum6"/>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67BB2FB6"/>
    <w:multiLevelType w:val="multilevel"/>
    <w:tmpl w:val="2C9E2C1C"/>
    <w:styleLink w:val="WWNum2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44" w15:restartNumberingAfterBreak="0">
    <w:nsid w:val="6AD70F03"/>
    <w:multiLevelType w:val="multilevel"/>
    <w:tmpl w:val="4464FC36"/>
    <w:styleLink w:val="WWNum12"/>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6DB61E45"/>
    <w:multiLevelType w:val="multilevel"/>
    <w:tmpl w:val="0DF85AD8"/>
    <w:styleLink w:val="WWNum7"/>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7338073F"/>
    <w:multiLevelType w:val="multilevel"/>
    <w:tmpl w:val="52D4EFE4"/>
    <w:styleLink w:val="WWNum36"/>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7550468D"/>
    <w:multiLevelType w:val="multilevel"/>
    <w:tmpl w:val="8F46F45A"/>
    <w:styleLink w:val="WWNum39"/>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76D2377B"/>
    <w:multiLevelType w:val="multilevel"/>
    <w:tmpl w:val="4404B02E"/>
    <w:styleLink w:val="WWNum19"/>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78E25252"/>
    <w:multiLevelType w:val="multilevel"/>
    <w:tmpl w:val="9124BF1C"/>
    <w:styleLink w:val="WWNum2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50" w15:restartNumberingAfterBreak="0">
    <w:nsid w:val="7CC60CE5"/>
    <w:multiLevelType w:val="multilevel"/>
    <w:tmpl w:val="B3EE6112"/>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7D4D59E7"/>
    <w:multiLevelType w:val="multilevel"/>
    <w:tmpl w:val="8C9252B2"/>
    <w:styleLink w:val="WWNum1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num w:numId="1">
    <w:abstractNumId w:val="0"/>
  </w:num>
  <w:num w:numId="2">
    <w:abstractNumId w:val="38"/>
  </w:num>
  <w:num w:numId="3">
    <w:abstractNumId w:val="28"/>
  </w:num>
  <w:num w:numId="4">
    <w:abstractNumId w:val="13"/>
  </w:num>
  <w:num w:numId="5">
    <w:abstractNumId w:val="16"/>
  </w:num>
  <w:num w:numId="6">
    <w:abstractNumId w:val="42"/>
  </w:num>
  <w:num w:numId="7">
    <w:abstractNumId w:val="45"/>
  </w:num>
  <w:num w:numId="8">
    <w:abstractNumId w:val="34"/>
  </w:num>
  <w:num w:numId="9">
    <w:abstractNumId w:val="21"/>
  </w:num>
  <w:num w:numId="10">
    <w:abstractNumId w:val="24"/>
  </w:num>
  <w:num w:numId="11">
    <w:abstractNumId w:val="19"/>
  </w:num>
  <w:num w:numId="12">
    <w:abstractNumId w:val="44"/>
  </w:num>
  <w:num w:numId="13">
    <w:abstractNumId w:val="20"/>
  </w:num>
  <w:num w:numId="14">
    <w:abstractNumId w:val="37"/>
  </w:num>
  <w:num w:numId="15">
    <w:abstractNumId w:val="51"/>
  </w:num>
  <w:num w:numId="16">
    <w:abstractNumId w:val="3"/>
  </w:num>
  <w:num w:numId="17">
    <w:abstractNumId w:val="35"/>
  </w:num>
  <w:num w:numId="18">
    <w:abstractNumId w:val="11"/>
  </w:num>
  <w:num w:numId="19">
    <w:abstractNumId w:val="48"/>
  </w:num>
  <w:num w:numId="20">
    <w:abstractNumId w:val="26"/>
  </w:num>
  <w:num w:numId="21">
    <w:abstractNumId w:val="8"/>
  </w:num>
  <w:num w:numId="22">
    <w:abstractNumId w:val="49"/>
  </w:num>
  <w:num w:numId="23">
    <w:abstractNumId w:val="1"/>
  </w:num>
  <w:num w:numId="24">
    <w:abstractNumId w:val="43"/>
  </w:num>
  <w:num w:numId="25">
    <w:abstractNumId w:val="32"/>
  </w:num>
  <w:num w:numId="26">
    <w:abstractNumId w:val="2"/>
  </w:num>
  <w:num w:numId="27">
    <w:abstractNumId w:val="39"/>
  </w:num>
  <w:num w:numId="28">
    <w:abstractNumId w:val="36"/>
  </w:num>
  <w:num w:numId="29">
    <w:abstractNumId w:val="29"/>
  </w:num>
  <w:num w:numId="30">
    <w:abstractNumId w:val="50"/>
  </w:num>
  <w:num w:numId="31">
    <w:abstractNumId w:val="14"/>
  </w:num>
  <w:num w:numId="32">
    <w:abstractNumId w:val="17"/>
  </w:num>
  <w:num w:numId="33">
    <w:abstractNumId w:val="12"/>
  </w:num>
  <w:num w:numId="34">
    <w:abstractNumId w:val="5"/>
  </w:num>
  <w:num w:numId="35">
    <w:abstractNumId w:val="27"/>
  </w:num>
  <w:num w:numId="36">
    <w:abstractNumId w:val="46"/>
  </w:num>
  <w:num w:numId="37">
    <w:abstractNumId w:val="25"/>
  </w:num>
  <w:num w:numId="38">
    <w:abstractNumId w:val="15"/>
  </w:num>
  <w:num w:numId="39">
    <w:abstractNumId w:val="47"/>
  </w:num>
  <w:num w:numId="40">
    <w:abstractNumId w:val="41"/>
  </w:num>
  <w:num w:numId="41">
    <w:abstractNumId w:val="6"/>
  </w:num>
  <w:num w:numId="42">
    <w:abstractNumId w:val="22"/>
  </w:num>
  <w:num w:numId="43">
    <w:abstractNumId w:val="33"/>
  </w:num>
  <w:num w:numId="44">
    <w:abstractNumId w:val="30"/>
    <w:lvlOverride w:ilvl="0">
      <w:lvl w:ilvl="0">
        <w:start w:val="1"/>
        <w:numFmt w:val="decimal"/>
        <w:lvlText w:val="%1."/>
        <w:lvlJc w:val="left"/>
        <w:rPr>
          <w:rFonts w:ascii="Arial" w:hAnsi="Arial" w:hint="default"/>
          <w:b/>
          <w:i w:val="0"/>
        </w:rPr>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45">
    <w:abstractNumId w:val="10"/>
  </w:num>
  <w:num w:numId="46">
    <w:abstractNumId w:val="4"/>
  </w:num>
  <w:num w:numId="47">
    <w:abstractNumId w:val="9"/>
  </w:num>
  <w:num w:numId="48">
    <w:abstractNumId w:val="31"/>
  </w:num>
  <w:num w:numId="49">
    <w:abstractNumId w:val="7"/>
  </w:num>
  <w:num w:numId="50">
    <w:abstractNumId w:val="23"/>
  </w:num>
  <w:num w:numId="51">
    <w:abstractNumId w:val="30"/>
  </w:num>
  <w:num w:numId="52">
    <w:abstractNumId w:val="18"/>
  </w:num>
  <w:num w:numId="53">
    <w:abstractNumId w:val="4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92"/>
    <w:rsid w:val="00002BBA"/>
    <w:rsid w:val="000030CB"/>
    <w:rsid w:val="0000323A"/>
    <w:rsid w:val="000036F7"/>
    <w:rsid w:val="00005D94"/>
    <w:rsid w:val="000072D1"/>
    <w:rsid w:val="0001146A"/>
    <w:rsid w:val="00011CA7"/>
    <w:rsid w:val="00015A3F"/>
    <w:rsid w:val="00015CDE"/>
    <w:rsid w:val="00021CF7"/>
    <w:rsid w:val="0002379E"/>
    <w:rsid w:val="00023B91"/>
    <w:rsid w:val="000262FB"/>
    <w:rsid w:val="00027C22"/>
    <w:rsid w:val="00032FC9"/>
    <w:rsid w:val="000345BB"/>
    <w:rsid w:val="000346B4"/>
    <w:rsid w:val="0004357A"/>
    <w:rsid w:val="0004594D"/>
    <w:rsid w:val="000459C2"/>
    <w:rsid w:val="00047018"/>
    <w:rsid w:val="00051493"/>
    <w:rsid w:val="00053541"/>
    <w:rsid w:val="00053BCF"/>
    <w:rsid w:val="000548A7"/>
    <w:rsid w:val="00057382"/>
    <w:rsid w:val="00061044"/>
    <w:rsid w:val="00061E13"/>
    <w:rsid w:val="00062CB1"/>
    <w:rsid w:val="00062CE0"/>
    <w:rsid w:val="00074661"/>
    <w:rsid w:val="00074F4B"/>
    <w:rsid w:val="00077D80"/>
    <w:rsid w:val="000808BB"/>
    <w:rsid w:val="00081435"/>
    <w:rsid w:val="00081FB6"/>
    <w:rsid w:val="000844F0"/>
    <w:rsid w:val="0008466D"/>
    <w:rsid w:val="00085DC2"/>
    <w:rsid w:val="00086359"/>
    <w:rsid w:val="00087228"/>
    <w:rsid w:val="00091E97"/>
    <w:rsid w:val="000A086A"/>
    <w:rsid w:val="000A0A37"/>
    <w:rsid w:val="000A100A"/>
    <w:rsid w:val="000A2D15"/>
    <w:rsid w:val="000A4352"/>
    <w:rsid w:val="000A4E15"/>
    <w:rsid w:val="000A72ED"/>
    <w:rsid w:val="000B0A6C"/>
    <w:rsid w:val="000B1D57"/>
    <w:rsid w:val="000B243E"/>
    <w:rsid w:val="000B31C2"/>
    <w:rsid w:val="000B35CA"/>
    <w:rsid w:val="000B50C9"/>
    <w:rsid w:val="000B74EA"/>
    <w:rsid w:val="000C3F62"/>
    <w:rsid w:val="000C534A"/>
    <w:rsid w:val="000C6064"/>
    <w:rsid w:val="000C6F50"/>
    <w:rsid w:val="000D2DFA"/>
    <w:rsid w:val="000D3481"/>
    <w:rsid w:val="000D4C23"/>
    <w:rsid w:val="000D629F"/>
    <w:rsid w:val="000D6741"/>
    <w:rsid w:val="000D6B6A"/>
    <w:rsid w:val="000E025A"/>
    <w:rsid w:val="000E0765"/>
    <w:rsid w:val="000E0D6C"/>
    <w:rsid w:val="000E53A3"/>
    <w:rsid w:val="000E7D4A"/>
    <w:rsid w:val="000F5E3E"/>
    <w:rsid w:val="00104293"/>
    <w:rsid w:val="00110B5C"/>
    <w:rsid w:val="00112C7F"/>
    <w:rsid w:val="00117886"/>
    <w:rsid w:val="00123560"/>
    <w:rsid w:val="00125978"/>
    <w:rsid w:val="00125F39"/>
    <w:rsid w:val="001260D5"/>
    <w:rsid w:val="00127656"/>
    <w:rsid w:val="00127E3E"/>
    <w:rsid w:val="00132DC3"/>
    <w:rsid w:val="00134C3F"/>
    <w:rsid w:val="00135F39"/>
    <w:rsid w:val="00137199"/>
    <w:rsid w:val="00140CD9"/>
    <w:rsid w:val="00141C96"/>
    <w:rsid w:val="00141DA9"/>
    <w:rsid w:val="00143A37"/>
    <w:rsid w:val="00145539"/>
    <w:rsid w:val="00145755"/>
    <w:rsid w:val="00145F54"/>
    <w:rsid w:val="00147450"/>
    <w:rsid w:val="00147987"/>
    <w:rsid w:val="001536B3"/>
    <w:rsid w:val="001544FD"/>
    <w:rsid w:val="00154C26"/>
    <w:rsid w:val="00154E80"/>
    <w:rsid w:val="00154FAA"/>
    <w:rsid w:val="001556E7"/>
    <w:rsid w:val="001601A5"/>
    <w:rsid w:val="00162F86"/>
    <w:rsid w:val="00163833"/>
    <w:rsid w:val="001645E4"/>
    <w:rsid w:val="00171112"/>
    <w:rsid w:val="001718CC"/>
    <w:rsid w:val="00171C7F"/>
    <w:rsid w:val="00172445"/>
    <w:rsid w:val="00172504"/>
    <w:rsid w:val="001731EF"/>
    <w:rsid w:val="001734CA"/>
    <w:rsid w:val="001737DC"/>
    <w:rsid w:val="0017721D"/>
    <w:rsid w:val="00181493"/>
    <w:rsid w:val="00182117"/>
    <w:rsid w:val="00182324"/>
    <w:rsid w:val="001846EB"/>
    <w:rsid w:val="00184EF2"/>
    <w:rsid w:val="00186534"/>
    <w:rsid w:val="00186716"/>
    <w:rsid w:val="00187928"/>
    <w:rsid w:val="00190327"/>
    <w:rsid w:val="00191254"/>
    <w:rsid w:val="00191A3D"/>
    <w:rsid w:val="00194502"/>
    <w:rsid w:val="001A06A0"/>
    <w:rsid w:val="001A0C7D"/>
    <w:rsid w:val="001A2835"/>
    <w:rsid w:val="001A352D"/>
    <w:rsid w:val="001A3B3A"/>
    <w:rsid w:val="001A4D0C"/>
    <w:rsid w:val="001A509B"/>
    <w:rsid w:val="001A5351"/>
    <w:rsid w:val="001A6FB0"/>
    <w:rsid w:val="001B14BC"/>
    <w:rsid w:val="001B1684"/>
    <w:rsid w:val="001B1DE1"/>
    <w:rsid w:val="001B3261"/>
    <w:rsid w:val="001B38D8"/>
    <w:rsid w:val="001B3C05"/>
    <w:rsid w:val="001B6F69"/>
    <w:rsid w:val="001C0EF4"/>
    <w:rsid w:val="001C1544"/>
    <w:rsid w:val="001C2D64"/>
    <w:rsid w:val="001C7F0F"/>
    <w:rsid w:val="001D18B2"/>
    <w:rsid w:val="001D349B"/>
    <w:rsid w:val="001D53C1"/>
    <w:rsid w:val="001D68E0"/>
    <w:rsid w:val="001E0AF5"/>
    <w:rsid w:val="001E25C8"/>
    <w:rsid w:val="001E41E3"/>
    <w:rsid w:val="001F0BDF"/>
    <w:rsid w:val="001F42DE"/>
    <w:rsid w:val="0020010B"/>
    <w:rsid w:val="00200B7C"/>
    <w:rsid w:val="0020423C"/>
    <w:rsid w:val="002048A3"/>
    <w:rsid w:val="00206B68"/>
    <w:rsid w:val="00207C67"/>
    <w:rsid w:val="002237BC"/>
    <w:rsid w:val="002238F7"/>
    <w:rsid w:val="002257E8"/>
    <w:rsid w:val="00225A64"/>
    <w:rsid w:val="00226A13"/>
    <w:rsid w:val="0023250C"/>
    <w:rsid w:val="002326FF"/>
    <w:rsid w:val="00232BF1"/>
    <w:rsid w:val="00236EBE"/>
    <w:rsid w:val="002425FA"/>
    <w:rsid w:val="0024470C"/>
    <w:rsid w:val="00247652"/>
    <w:rsid w:val="00247C4A"/>
    <w:rsid w:val="0025421A"/>
    <w:rsid w:val="00254F43"/>
    <w:rsid w:val="00255CA2"/>
    <w:rsid w:val="002562C3"/>
    <w:rsid w:val="00256633"/>
    <w:rsid w:val="00260B94"/>
    <w:rsid w:val="00261219"/>
    <w:rsid w:val="0027017F"/>
    <w:rsid w:val="00270BA6"/>
    <w:rsid w:val="00274300"/>
    <w:rsid w:val="00274D02"/>
    <w:rsid w:val="0027599F"/>
    <w:rsid w:val="002764CF"/>
    <w:rsid w:val="0028133B"/>
    <w:rsid w:val="00281D40"/>
    <w:rsid w:val="002865AD"/>
    <w:rsid w:val="002917C9"/>
    <w:rsid w:val="002935AD"/>
    <w:rsid w:val="002935BE"/>
    <w:rsid w:val="00295C34"/>
    <w:rsid w:val="00296B98"/>
    <w:rsid w:val="00296E71"/>
    <w:rsid w:val="002973BF"/>
    <w:rsid w:val="002A33E3"/>
    <w:rsid w:val="002A73AF"/>
    <w:rsid w:val="002A7C9E"/>
    <w:rsid w:val="002B0CB6"/>
    <w:rsid w:val="002B1523"/>
    <w:rsid w:val="002B17CF"/>
    <w:rsid w:val="002B18BC"/>
    <w:rsid w:val="002B2234"/>
    <w:rsid w:val="002B4EB9"/>
    <w:rsid w:val="002B565F"/>
    <w:rsid w:val="002B6251"/>
    <w:rsid w:val="002B6A13"/>
    <w:rsid w:val="002C0B8E"/>
    <w:rsid w:val="002C172C"/>
    <w:rsid w:val="002C332D"/>
    <w:rsid w:val="002C39EE"/>
    <w:rsid w:val="002C4DDA"/>
    <w:rsid w:val="002C54BB"/>
    <w:rsid w:val="002C6E9B"/>
    <w:rsid w:val="002C7C45"/>
    <w:rsid w:val="002D0010"/>
    <w:rsid w:val="002D30BA"/>
    <w:rsid w:val="002D4FA0"/>
    <w:rsid w:val="002D7079"/>
    <w:rsid w:val="002E0253"/>
    <w:rsid w:val="002E0575"/>
    <w:rsid w:val="002E1C0E"/>
    <w:rsid w:val="002E3140"/>
    <w:rsid w:val="002E4269"/>
    <w:rsid w:val="002E4583"/>
    <w:rsid w:val="002E553D"/>
    <w:rsid w:val="002E5762"/>
    <w:rsid w:val="002E625D"/>
    <w:rsid w:val="002F3FAD"/>
    <w:rsid w:val="002F4768"/>
    <w:rsid w:val="002F54D0"/>
    <w:rsid w:val="002F5854"/>
    <w:rsid w:val="002F7FE7"/>
    <w:rsid w:val="00303E3F"/>
    <w:rsid w:val="00304CAA"/>
    <w:rsid w:val="00306999"/>
    <w:rsid w:val="00306BED"/>
    <w:rsid w:val="003114C7"/>
    <w:rsid w:val="00311CBE"/>
    <w:rsid w:val="00313E8C"/>
    <w:rsid w:val="00314D17"/>
    <w:rsid w:val="0032141D"/>
    <w:rsid w:val="003227D0"/>
    <w:rsid w:val="00323178"/>
    <w:rsid w:val="00325DCE"/>
    <w:rsid w:val="00327E08"/>
    <w:rsid w:val="00336394"/>
    <w:rsid w:val="00342345"/>
    <w:rsid w:val="00345405"/>
    <w:rsid w:val="00345657"/>
    <w:rsid w:val="00347819"/>
    <w:rsid w:val="003506B9"/>
    <w:rsid w:val="00352338"/>
    <w:rsid w:val="00352353"/>
    <w:rsid w:val="00352E8D"/>
    <w:rsid w:val="00355569"/>
    <w:rsid w:val="00355EAD"/>
    <w:rsid w:val="0036003A"/>
    <w:rsid w:val="0036190F"/>
    <w:rsid w:val="00361A7D"/>
    <w:rsid w:val="003634C7"/>
    <w:rsid w:val="00363A1B"/>
    <w:rsid w:val="00364CFB"/>
    <w:rsid w:val="003671B3"/>
    <w:rsid w:val="003717AC"/>
    <w:rsid w:val="00371D1C"/>
    <w:rsid w:val="0037564B"/>
    <w:rsid w:val="00376354"/>
    <w:rsid w:val="003768A3"/>
    <w:rsid w:val="00383B3E"/>
    <w:rsid w:val="00384286"/>
    <w:rsid w:val="00384831"/>
    <w:rsid w:val="00385763"/>
    <w:rsid w:val="0038633E"/>
    <w:rsid w:val="00387123"/>
    <w:rsid w:val="0038769B"/>
    <w:rsid w:val="00390EA8"/>
    <w:rsid w:val="00393802"/>
    <w:rsid w:val="003A0408"/>
    <w:rsid w:val="003A13BA"/>
    <w:rsid w:val="003A1BE5"/>
    <w:rsid w:val="003A34E2"/>
    <w:rsid w:val="003A3906"/>
    <w:rsid w:val="003A3BDA"/>
    <w:rsid w:val="003A4C6C"/>
    <w:rsid w:val="003A57EC"/>
    <w:rsid w:val="003B2142"/>
    <w:rsid w:val="003B2284"/>
    <w:rsid w:val="003B2508"/>
    <w:rsid w:val="003B5696"/>
    <w:rsid w:val="003B58C1"/>
    <w:rsid w:val="003C3C34"/>
    <w:rsid w:val="003D0498"/>
    <w:rsid w:val="003D1561"/>
    <w:rsid w:val="003D3631"/>
    <w:rsid w:val="003E3D10"/>
    <w:rsid w:val="003E6FA2"/>
    <w:rsid w:val="003E7796"/>
    <w:rsid w:val="003E779B"/>
    <w:rsid w:val="003E7A37"/>
    <w:rsid w:val="003F4BC6"/>
    <w:rsid w:val="003F5186"/>
    <w:rsid w:val="004002F0"/>
    <w:rsid w:val="004009E2"/>
    <w:rsid w:val="004027D0"/>
    <w:rsid w:val="00406501"/>
    <w:rsid w:val="00407CF0"/>
    <w:rsid w:val="0041137C"/>
    <w:rsid w:val="004119FE"/>
    <w:rsid w:val="00412DB7"/>
    <w:rsid w:val="004130C1"/>
    <w:rsid w:val="00414A4E"/>
    <w:rsid w:val="00415B98"/>
    <w:rsid w:val="004160B2"/>
    <w:rsid w:val="00417896"/>
    <w:rsid w:val="00417D6D"/>
    <w:rsid w:val="00421441"/>
    <w:rsid w:val="004222AB"/>
    <w:rsid w:val="00423EA2"/>
    <w:rsid w:val="0043401B"/>
    <w:rsid w:val="00434423"/>
    <w:rsid w:val="00434966"/>
    <w:rsid w:val="00434E87"/>
    <w:rsid w:val="00435B27"/>
    <w:rsid w:val="00440958"/>
    <w:rsid w:val="0044445E"/>
    <w:rsid w:val="00445718"/>
    <w:rsid w:val="00446930"/>
    <w:rsid w:val="00447788"/>
    <w:rsid w:val="00453C1E"/>
    <w:rsid w:val="00454182"/>
    <w:rsid w:val="004576B4"/>
    <w:rsid w:val="00461D69"/>
    <w:rsid w:val="00462912"/>
    <w:rsid w:val="00463AA7"/>
    <w:rsid w:val="00465E3F"/>
    <w:rsid w:val="004665D7"/>
    <w:rsid w:val="00466B45"/>
    <w:rsid w:val="00472257"/>
    <w:rsid w:val="0047644D"/>
    <w:rsid w:val="00476CC5"/>
    <w:rsid w:val="00481A38"/>
    <w:rsid w:val="0048219B"/>
    <w:rsid w:val="00483C97"/>
    <w:rsid w:val="00486B49"/>
    <w:rsid w:val="00487C8A"/>
    <w:rsid w:val="00490339"/>
    <w:rsid w:val="004934F4"/>
    <w:rsid w:val="00493ABA"/>
    <w:rsid w:val="00495F2F"/>
    <w:rsid w:val="004A15E7"/>
    <w:rsid w:val="004A2E0E"/>
    <w:rsid w:val="004A7C97"/>
    <w:rsid w:val="004B0A75"/>
    <w:rsid w:val="004B2245"/>
    <w:rsid w:val="004B2D78"/>
    <w:rsid w:val="004B3204"/>
    <w:rsid w:val="004B545E"/>
    <w:rsid w:val="004B54B6"/>
    <w:rsid w:val="004B5D43"/>
    <w:rsid w:val="004C162D"/>
    <w:rsid w:val="004C27FB"/>
    <w:rsid w:val="004C5C2B"/>
    <w:rsid w:val="004D1CD9"/>
    <w:rsid w:val="004D4E1C"/>
    <w:rsid w:val="004E100A"/>
    <w:rsid w:val="004E1BA3"/>
    <w:rsid w:val="004E1CA9"/>
    <w:rsid w:val="004E5C3F"/>
    <w:rsid w:val="004E60B0"/>
    <w:rsid w:val="004E6A85"/>
    <w:rsid w:val="004F0329"/>
    <w:rsid w:val="004F0DE4"/>
    <w:rsid w:val="004F3B18"/>
    <w:rsid w:val="00503AA2"/>
    <w:rsid w:val="00505E52"/>
    <w:rsid w:val="005121CD"/>
    <w:rsid w:val="0051449E"/>
    <w:rsid w:val="005148DE"/>
    <w:rsid w:val="00522A1D"/>
    <w:rsid w:val="00524A23"/>
    <w:rsid w:val="005330B2"/>
    <w:rsid w:val="00533E6F"/>
    <w:rsid w:val="00535683"/>
    <w:rsid w:val="0054015F"/>
    <w:rsid w:val="00541166"/>
    <w:rsid w:val="00541B34"/>
    <w:rsid w:val="005447C0"/>
    <w:rsid w:val="00544CDE"/>
    <w:rsid w:val="005506D0"/>
    <w:rsid w:val="00551AA2"/>
    <w:rsid w:val="00551C70"/>
    <w:rsid w:val="00557443"/>
    <w:rsid w:val="00561C5D"/>
    <w:rsid w:val="005638CA"/>
    <w:rsid w:val="005643A7"/>
    <w:rsid w:val="00564DA1"/>
    <w:rsid w:val="00565682"/>
    <w:rsid w:val="00570B1D"/>
    <w:rsid w:val="005739BF"/>
    <w:rsid w:val="00573E04"/>
    <w:rsid w:val="0057620D"/>
    <w:rsid w:val="00576A32"/>
    <w:rsid w:val="0058264E"/>
    <w:rsid w:val="005860CA"/>
    <w:rsid w:val="00590328"/>
    <w:rsid w:val="00590947"/>
    <w:rsid w:val="00594DCB"/>
    <w:rsid w:val="00596432"/>
    <w:rsid w:val="005A0087"/>
    <w:rsid w:val="005A09B0"/>
    <w:rsid w:val="005A19ED"/>
    <w:rsid w:val="005A1C8D"/>
    <w:rsid w:val="005A1FAE"/>
    <w:rsid w:val="005A200F"/>
    <w:rsid w:val="005A5A2C"/>
    <w:rsid w:val="005A7403"/>
    <w:rsid w:val="005B1A77"/>
    <w:rsid w:val="005B4159"/>
    <w:rsid w:val="005B5246"/>
    <w:rsid w:val="005B57BC"/>
    <w:rsid w:val="005B6A85"/>
    <w:rsid w:val="005B6D9E"/>
    <w:rsid w:val="005B76A2"/>
    <w:rsid w:val="005C1828"/>
    <w:rsid w:val="005C41FA"/>
    <w:rsid w:val="005C67E3"/>
    <w:rsid w:val="005C7D98"/>
    <w:rsid w:val="005D092D"/>
    <w:rsid w:val="005D0B9F"/>
    <w:rsid w:val="005D3034"/>
    <w:rsid w:val="005D5610"/>
    <w:rsid w:val="005D6C1C"/>
    <w:rsid w:val="005E148C"/>
    <w:rsid w:val="005E2542"/>
    <w:rsid w:val="005E3DAB"/>
    <w:rsid w:val="005E5EA1"/>
    <w:rsid w:val="005E5F9B"/>
    <w:rsid w:val="005E6A86"/>
    <w:rsid w:val="005E765C"/>
    <w:rsid w:val="005F2B88"/>
    <w:rsid w:val="005F3592"/>
    <w:rsid w:val="005F452C"/>
    <w:rsid w:val="005F45BA"/>
    <w:rsid w:val="005F45BE"/>
    <w:rsid w:val="005F4DCD"/>
    <w:rsid w:val="005F513A"/>
    <w:rsid w:val="005F565B"/>
    <w:rsid w:val="005F75B8"/>
    <w:rsid w:val="005F7A76"/>
    <w:rsid w:val="00600787"/>
    <w:rsid w:val="00602E91"/>
    <w:rsid w:val="00603885"/>
    <w:rsid w:val="00605A0F"/>
    <w:rsid w:val="0061236E"/>
    <w:rsid w:val="00612941"/>
    <w:rsid w:val="00613DDD"/>
    <w:rsid w:val="00615640"/>
    <w:rsid w:val="00617646"/>
    <w:rsid w:val="006206F1"/>
    <w:rsid w:val="006230E3"/>
    <w:rsid w:val="006235AD"/>
    <w:rsid w:val="00623A1C"/>
    <w:rsid w:val="00623E81"/>
    <w:rsid w:val="00630487"/>
    <w:rsid w:val="00631BF6"/>
    <w:rsid w:val="0064501E"/>
    <w:rsid w:val="0064613B"/>
    <w:rsid w:val="006542CD"/>
    <w:rsid w:val="0066034D"/>
    <w:rsid w:val="00661A0E"/>
    <w:rsid w:val="00662B76"/>
    <w:rsid w:val="0066321F"/>
    <w:rsid w:val="006636B0"/>
    <w:rsid w:val="006641C9"/>
    <w:rsid w:val="006647D6"/>
    <w:rsid w:val="00664AF0"/>
    <w:rsid w:val="00667023"/>
    <w:rsid w:val="00670B2B"/>
    <w:rsid w:val="006752CF"/>
    <w:rsid w:val="00677F6E"/>
    <w:rsid w:val="00681FF1"/>
    <w:rsid w:val="006822D3"/>
    <w:rsid w:val="00682CA4"/>
    <w:rsid w:val="006838AB"/>
    <w:rsid w:val="00690117"/>
    <w:rsid w:val="00691F48"/>
    <w:rsid w:val="00692345"/>
    <w:rsid w:val="0069323B"/>
    <w:rsid w:val="00693C80"/>
    <w:rsid w:val="0069424E"/>
    <w:rsid w:val="006955E2"/>
    <w:rsid w:val="00696553"/>
    <w:rsid w:val="00696557"/>
    <w:rsid w:val="00697DBE"/>
    <w:rsid w:val="006A2938"/>
    <w:rsid w:val="006A3DF2"/>
    <w:rsid w:val="006A4D25"/>
    <w:rsid w:val="006A5ACA"/>
    <w:rsid w:val="006A6EEF"/>
    <w:rsid w:val="006B251E"/>
    <w:rsid w:val="006B455F"/>
    <w:rsid w:val="006B58D3"/>
    <w:rsid w:val="006C01B8"/>
    <w:rsid w:val="006C04DE"/>
    <w:rsid w:val="006C1CC6"/>
    <w:rsid w:val="006C6921"/>
    <w:rsid w:val="006D193A"/>
    <w:rsid w:val="006D335E"/>
    <w:rsid w:val="006D46D9"/>
    <w:rsid w:val="006D5472"/>
    <w:rsid w:val="006D6478"/>
    <w:rsid w:val="006E1AF5"/>
    <w:rsid w:val="006E2A73"/>
    <w:rsid w:val="006F0DCB"/>
    <w:rsid w:val="006F3F99"/>
    <w:rsid w:val="006F4DED"/>
    <w:rsid w:val="006F6464"/>
    <w:rsid w:val="006F6BB7"/>
    <w:rsid w:val="0070063B"/>
    <w:rsid w:val="00701C67"/>
    <w:rsid w:val="00702DD2"/>
    <w:rsid w:val="00706389"/>
    <w:rsid w:val="007074F4"/>
    <w:rsid w:val="00707A72"/>
    <w:rsid w:val="00713E95"/>
    <w:rsid w:val="00713FEA"/>
    <w:rsid w:val="00716DC6"/>
    <w:rsid w:val="0072044C"/>
    <w:rsid w:val="007213C4"/>
    <w:rsid w:val="007219BD"/>
    <w:rsid w:val="00723821"/>
    <w:rsid w:val="00731424"/>
    <w:rsid w:val="0073153F"/>
    <w:rsid w:val="007401C8"/>
    <w:rsid w:val="007425CB"/>
    <w:rsid w:val="007437C5"/>
    <w:rsid w:val="00744A79"/>
    <w:rsid w:val="00747287"/>
    <w:rsid w:val="0075024D"/>
    <w:rsid w:val="007515F1"/>
    <w:rsid w:val="0075267B"/>
    <w:rsid w:val="00752986"/>
    <w:rsid w:val="007549E0"/>
    <w:rsid w:val="007619C6"/>
    <w:rsid w:val="00761F40"/>
    <w:rsid w:val="00764F7E"/>
    <w:rsid w:val="0076517D"/>
    <w:rsid w:val="007663C7"/>
    <w:rsid w:val="00766667"/>
    <w:rsid w:val="007668A3"/>
    <w:rsid w:val="007712C1"/>
    <w:rsid w:val="007735A0"/>
    <w:rsid w:val="00773C91"/>
    <w:rsid w:val="007741C3"/>
    <w:rsid w:val="00775633"/>
    <w:rsid w:val="00775D3B"/>
    <w:rsid w:val="00777C56"/>
    <w:rsid w:val="00786DEA"/>
    <w:rsid w:val="00794A5F"/>
    <w:rsid w:val="00794FB3"/>
    <w:rsid w:val="00796970"/>
    <w:rsid w:val="007A2481"/>
    <w:rsid w:val="007A5956"/>
    <w:rsid w:val="007A5BFC"/>
    <w:rsid w:val="007B2BBC"/>
    <w:rsid w:val="007B4490"/>
    <w:rsid w:val="007C52FB"/>
    <w:rsid w:val="007C5D6D"/>
    <w:rsid w:val="007D05D6"/>
    <w:rsid w:val="007D0E00"/>
    <w:rsid w:val="007D5D70"/>
    <w:rsid w:val="007E04BC"/>
    <w:rsid w:val="007E0CF2"/>
    <w:rsid w:val="007E0E21"/>
    <w:rsid w:val="007E1AC7"/>
    <w:rsid w:val="007E345A"/>
    <w:rsid w:val="007E5229"/>
    <w:rsid w:val="007E593B"/>
    <w:rsid w:val="007E73A4"/>
    <w:rsid w:val="007F3AE0"/>
    <w:rsid w:val="007F503A"/>
    <w:rsid w:val="007F6354"/>
    <w:rsid w:val="007F646E"/>
    <w:rsid w:val="007F66A1"/>
    <w:rsid w:val="007F72E4"/>
    <w:rsid w:val="00801566"/>
    <w:rsid w:val="00801F16"/>
    <w:rsid w:val="00802620"/>
    <w:rsid w:val="00802E74"/>
    <w:rsid w:val="00805395"/>
    <w:rsid w:val="00811CCF"/>
    <w:rsid w:val="008162FD"/>
    <w:rsid w:val="00816434"/>
    <w:rsid w:val="00816DB1"/>
    <w:rsid w:val="00821506"/>
    <w:rsid w:val="00822D7E"/>
    <w:rsid w:val="008233C1"/>
    <w:rsid w:val="00824212"/>
    <w:rsid w:val="00824FE8"/>
    <w:rsid w:val="00825F3B"/>
    <w:rsid w:val="00827480"/>
    <w:rsid w:val="0083351D"/>
    <w:rsid w:val="008336DD"/>
    <w:rsid w:val="00833AD2"/>
    <w:rsid w:val="00835579"/>
    <w:rsid w:val="008363C5"/>
    <w:rsid w:val="008370BC"/>
    <w:rsid w:val="00837597"/>
    <w:rsid w:val="00837E44"/>
    <w:rsid w:val="00837E47"/>
    <w:rsid w:val="00840AF9"/>
    <w:rsid w:val="008418B8"/>
    <w:rsid w:val="00845627"/>
    <w:rsid w:val="00847B4E"/>
    <w:rsid w:val="00850F15"/>
    <w:rsid w:val="00852525"/>
    <w:rsid w:val="00855DAB"/>
    <w:rsid w:val="008570D0"/>
    <w:rsid w:val="00865A52"/>
    <w:rsid w:val="00865BF3"/>
    <w:rsid w:val="00865D51"/>
    <w:rsid w:val="00867D64"/>
    <w:rsid w:val="00871E7A"/>
    <w:rsid w:val="008738CD"/>
    <w:rsid w:val="00877916"/>
    <w:rsid w:val="008903A8"/>
    <w:rsid w:val="00893053"/>
    <w:rsid w:val="008945BC"/>
    <w:rsid w:val="008A0C47"/>
    <w:rsid w:val="008A518C"/>
    <w:rsid w:val="008A69C0"/>
    <w:rsid w:val="008A7A66"/>
    <w:rsid w:val="008A7E4D"/>
    <w:rsid w:val="008B14C7"/>
    <w:rsid w:val="008B412B"/>
    <w:rsid w:val="008B41AB"/>
    <w:rsid w:val="008B4973"/>
    <w:rsid w:val="008B69C7"/>
    <w:rsid w:val="008C0757"/>
    <w:rsid w:val="008C32EE"/>
    <w:rsid w:val="008D157B"/>
    <w:rsid w:val="008E62A2"/>
    <w:rsid w:val="008F03AF"/>
    <w:rsid w:val="008F39AC"/>
    <w:rsid w:val="008F3A63"/>
    <w:rsid w:val="008F3A6D"/>
    <w:rsid w:val="008F635E"/>
    <w:rsid w:val="00900B0F"/>
    <w:rsid w:val="009012CB"/>
    <w:rsid w:val="009048BB"/>
    <w:rsid w:val="0091056C"/>
    <w:rsid w:val="00911253"/>
    <w:rsid w:val="00912552"/>
    <w:rsid w:val="00912F0F"/>
    <w:rsid w:val="00913EA1"/>
    <w:rsid w:val="00915207"/>
    <w:rsid w:val="00920CB3"/>
    <w:rsid w:val="00922758"/>
    <w:rsid w:val="00926AFD"/>
    <w:rsid w:val="009309FB"/>
    <w:rsid w:val="009321D7"/>
    <w:rsid w:val="00934BB6"/>
    <w:rsid w:val="00936C1C"/>
    <w:rsid w:val="00940F09"/>
    <w:rsid w:val="00942D22"/>
    <w:rsid w:val="00944F42"/>
    <w:rsid w:val="00945628"/>
    <w:rsid w:val="009477F1"/>
    <w:rsid w:val="0095220A"/>
    <w:rsid w:val="0095368F"/>
    <w:rsid w:val="00953C1C"/>
    <w:rsid w:val="00953CA0"/>
    <w:rsid w:val="0095798E"/>
    <w:rsid w:val="009601DD"/>
    <w:rsid w:val="00960B57"/>
    <w:rsid w:val="00961C01"/>
    <w:rsid w:val="00962AF0"/>
    <w:rsid w:val="00962EAF"/>
    <w:rsid w:val="00963824"/>
    <w:rsid w:val="009675A3"/>
    <w:rsid w:val="00972AD2"/>
    <w:rsid w:val="009738A1"/>
    <w:rsid w:val="00973C49"/>
    <w:rsid w:val="009760B6"/>
    <w:rsid w:val="00976289"/>
    <w:rsid w:val="00977DD6"/>
    <w:rsid w:val="00981D56"/>
    <w:rsid w:val="009826D1"/>
    <w:rsid w:val="00982A5E"/>
    <w:rsid w:val="00983242"/>
    <w:rsid w:val="00985A20"/>
    <w:rsid w:val="00990293"/>
    <w:rsid w:val="00990449"/>
    <w:rsid w:val="00990A8E"/>
    <w:rsid w:val="009915E0"/>
    <w:rsid w:val="0099293A"/>
    <w:rsid w:val="00995EC4"/>
    <w:rsid w:val="00997E86"/>
    <w:rsid w:val="009A1945"/>
    <w:rsid w:val="009A2B1C"/>
    <w:rsid w:val="009A306E"/>
    <w:rsid w:val="009A3075"/>
    <w:rsid w:val="009A33F5"/>
    <w:rsid w:val="009A4440"/>
    <w:rsid w:val="009A499B"/>
    <w:rsid w:val="009A5126"/>
    <w:rsid w:val="009B17D2"/>
    <w:rsid w:val="009B4194"/>
    <w:rsid w:val="009B6AE5"/>
    <w:rsid w:val="009B795C"/>
    <w:rsid w:val="009C6687"/>
    <w:rsid w:val="009D2B00"/>
    <w:rsid w:val="009D3091"/>
    <w:rsid w:val="009D444A"/>
    <w:rsid w:val="009D4A8F"/>
    <w:rsid w:val="009D6EA2"/>
    <w:rsid w:val="009D7D37"/>
    <w:rsid w:val="009E40B9"/>
    <w:rsid w:val="009E53DB"/>
    <w:rsid w:val="009E6D1E"/>
    <w:rsid w:val="009F239E"/>
    <w:rsid w:val="009F3347"/>
    <w:rsid w:val="009F38B4"/>
    <w:rsid w:val="009F6ACA"/>
    <w:rsid w:val="00A0313A"/>
    <w:rsid w:val="00A06A59"/>
    <w:rsid w:val="00A07221"/>
    <w:rsid w:val="00A12385"/>
    <w:rsid w:val="00A12FBD"/>
    <w:rsid w:val="00A16F67"/>
    <w:rsid w:val="00A20D02"/>
    <w:rsid w:val="00A266FB"/>
    <w:rsid w:val="00A355F6"/>
    <w:rsid w:val="00A35BF6"/>
    <w:rsid w:val="00A36D16"/>
    <w:rsid w:val="00A37E1C"/>
    <w:rsid w:val="00A40E4C"/>
    <w:rsid w:val="00A41EEB"/>
    <w:rsid w:val="00A45C3C"/>
    <w:rsid w:val="00A47113"/>
    <w:rsid w:val="00A47E40"/>
    <w:rsid w:val="00A50206"/>
    <w:rsid w:val="00A52156"/>
    <w:rsid w:val="00A52E95"/>
    <w:rsid w:val="00A54A51"/>
    <w:rsid w:val="00A57940"/>
    <w:rsid w:val="00A61A78"/>
    <w:rsid w:val="00A66F54"/>
    <w:rsid w:val="00A67870"/>
    <w:rsid w:val="00A7114E"/>
    <w:rsid w:val="00A718D5"/>
    <w:rsid w:val="00A719BC"/>
    <w:rsid w:val="00A81D3B"/>
    <w:rsid w:val="00A8290D"/>
    <w:rsid w:val="00A82CB1"/>
    <w:rsid w:val="00A86A98"/>
    <w:rsid w:val="00A90074"/>
    <w:rsid w:val="00A910ED"/>
    <w:rsid w:val="00A91577"/>
    <w:rsid w:val="00A955E6"/>
    <w:rsid w:val="00A96A8F"/>
    <w:rsid w:val="00AA10C5"/>
    <w:rsid w:val="00AA1BB7"/>
    <w:rsid w:val="00AA1EAB"/>
    <w:rsid w:val="00AA2BB7"/>
    <w:rsid w:val="00AA3324"/>
    <w:rsid w:val="00AA414A"/>
    <w:rsid w:val="00AA57DE"/>
    <w:rsid w:val="00AA7DCE"/>
    <w:rsid w:val="00AC12F4"/>
    <w:rsid w:val="00AC2A6F"/>
    <w:rsid w:val="00AC315D"/>
    <w:rsid w:val="00AC48C4"/>
    <w:rsid w:val="00AC7EEA"/>
    <w:rsid w:val="00AD29D7"/>
    <w:rsid w:val="00AD42A6"/>
    <w:rsid w:val="00AD7B17"/>
    <w:rsid w:val="00AE02DC"/>
    <w:rsid w:val="00AE1F3B"/>
    <w:rsid w:val="00AE22D6"/>
    <w:rsid w:val="00AE3606"/>
    <w:rsid w:val="00AE4A97"/>
    <w:rsid w:val="00AE5949"/>
    <w:rsid w:val="00AF322B"/>
    <w:rsid w:val="00B00AF7"/>
    <w:rsid w:val="00B0167C"/>
    <w:rsid w:val="00B02059"/>
    <w:rsid w:val="00B0462E"/>
    <w:rsid w:val="00B049E8"/>
    <w:rsid w:val="00B071AB"/>
    <w:rsid w:val="00B1184E"/>
    <w:rsid w:val="00B12E09"/>
    <w:rsid w:val="00B12ED2"/>
    <w:rsid w:val="00B134C9"/>
    <w:rsid w:val="00B15E0F"/>
    <w:rsid w:val="00B16360"/>
    <w:rsid w:val="00B17D90"/>
    <w:rsid w:val="00B20257"/>
    <w:rsid w:val="00B22BE8"/>
    <w:rsid w:val="00B232FF"/>
    <w:rsid w:val="00B2718A"/>
    <w:rsid w:val="00B27FF1"/>
    <w:rsid w:val="00B3103A"/>
    <w:rsid w:val="00B3471A"/>
    <w:rsid w:val="00B37B2F"/>
    <w:rsid w:val="00B40599"/>
    <w:rsid w:val="00B411A1"/>
    <w:rsid w:val="00B434A0"/>
    <w:rsid w:val="00B44F06"/>
    <w:rsid w:val="00B45D47"/>
    <w:rsid w:val="00B53438"/>
    <w:rsid w:val="00B57C00"/>
    <w:rsid w:val="00B62F0A"/>
    <w:rsid w:val="00B6328C"/>
    <w:rsid w:val="00B6487D"/>
    <w:rsid w:val="00B66128"/>
    <w:rsid w:val="00B70234"/>
    <w:rsid w:val="00B72AB1"/>
    <w:rsid w:val="00B72FBA"/>
    <w:rsid w:val="00B73847"/>
    <w:rsid w:val="00B7400A"/>
    <w:rsid w:val="00B74B60"/>
    <w:rsid w:val="00B76061"/>
    <w:rsid w:val="00B7628F"/>
    <w:rsid w:val="00B7786F"/>
    <w:rsid w:val="00B80EAB"/>
    <w:rsid w:val="00B81F6E"/>
    <w:rsid w:val="00B82E82"/>
    <w:rsid w:val="00B83F14"/>
    <w:rsid w:val="00B8565E"/>
    <w:rsid w:val="00B85EA1"/>
    <w:rsid w:val="00B86532"/>
    <w:rsid w:val="00B87467"/>
    <w:rsid w:val="00B90486"/>
    <w:rsid w:val="00B91286"/>
    <w:rsid w:val="00B92368"/>
    <w:rsid w:val="00B94095"/>
    <w:rsid w:val="00B97D5C"/>
    <w:rsid w:val="00BA05B2"/>
    <w:rsid w:val="00BA3587"/>
    <w:rsid w:val="00BA48F2"/>
    <w:rsid w:val="00BA4B49"/>
    <w:rsid w:val="00BA5B63"/>
    <w:rsid w:val="00BA5D82"/>
    <w:rsid w:val="00BA6E0B"/>
    <w:rsid w:val="00BB79AB"/>
    <w:rsid w:val="00BC25F7"/>
    <w:rsid w:val="00BC4682"/>
    <w:rsid w:val="00BC50B8"/>
    <w:rsid w:val="00BD2B7B"/>
    <w:rsid w:val="00BD46C1"/>
    <w:rsid w:val="00BD53C2"/>
    <w:rsid w:val="00BD6BF7"/>
    <w:rsid w:val="00BE10F4"/>
    <w:rsid w:val="00BE16B9"/>
    <w:rsid w:val="00BE5C03"/>
    <w:rsid w:val="00BF0D6E"/>
    <w:rsid w:val="00BF13FD"/>
    <w:rsid w:val="00BF4BDE"/>
    <w:rsid w:val="00BF7FB3"/>
    <w:rsid w:val="00C020F5"/>
    <w:rsid w:val="00C05578"/>
    <w:rsid w:val="00C05841"/>
    <w:rsid w:val="00C07DA1"/>
    <w:rsid w:val="00C1431C"/>
    <w:rsid w:val="00C171D7"/>
    <w:rsid w:val="00C214C6"/>
    <w:rsid w:val="00C22D0C"/>
    <w:rsid w:val="00C2337D"/>
    <w:rsid w:val="00C24FC8"/>
    <w:rsid w:val="00C251F8"/>
    <w:rsid w:val="00C2589C"/>
    <w:rsid w:val="00C34109"/>
    <w:rsid w:val="00C3699D"/>
    <w:rsid w:val="00C37ECB"/>
    <w:rsid w:val="00C40AD2"/>
    <w:rsid w:val="00C461B3"/>
    <w:rsid w:val="00C47E0C"/>
    <w:rsid w:val="00C55DF7"/>
    <w:rsid w:val="00C57399"/>
    <w:rsid w:val="00C614CB"/>
    <w:rsid w:val="00C63215"/>
    <w:rsid w:val="00C63D95"/>
    <w:rsid w:val="00C651A5"/>
    <w:rsid w:val="00C6536F"/>
    <w:rsid w:val="00C6553D"/>
    <w:rsid w:val="00C70977"/>
    <w:rsid w:val="00C723A9"/>
    <w:rsid w:val="00C746C1"/>
    <w:rsid w:val="00C75355"/>
    <w:rsid w:val="00C75DF4"/>
    <w:rsid w:val="00C76E09"/>
    <w:rsid w:val="00C8330F"/>
    <w:rsid w:val="00C8459E"/>
    <w:rsid w:val="00C84F31"/>
    <w:rsid w:val="00C85D62"/>
    <w:rsid w:val="00C86A40"/>
    <w:rsid w:val="00C95992"/>
    <w:rsid w:val="00C96026"/>
    <w:rsid w:val="00C9680E"/>
    <w:rsid w:val="00CA2270"/>
    <w:rsid w:val="00CA3ACE"/>
    <w:rsid w:val="00CA4DF3"/>
    <w:rsid w:val="00CA6465"/>
    <w:rsid w:val="00CA767D"/>
    <w:rsid w:val="00CB0A1C"/>
    <w:rsid w:val="00CB16A5"/>
    <w:rsid w:val="00CB2330"/>
    <w:rsid w:val="00CB6B79"/>
    <w:rsid w:val="00CB6F2C"/>
    <w:rsid w:val="00CC23F5"/>
    <w:rsid w:val="00CC6155"/>
    <w:rsid w:val="00CD1B3D"/>
    <w:rsid w:val="00CD2E2F"/>
    <w:rsid w:val="00CD6460"/>
    <w:rsid w:val="00CD695C"/>
    <w:rsid w:val="00CD6D79"/>
    <w:rsid w:val="00CE0970"/>
    <w:rsid w:val="00CE498D"/>
    <w:rsid w:val="00CF02C6"/>
    <w:rsid w:val="00CF0945"/>
    <w:rsid w:val="00CF2368"/>
    <w:rsid w:val="00D003E5"/>
    <w:rsid w:val="00D01EA6"/>
    <w:rsid w:val="00D027F0"/>
    <w:rsid w:val="00D0360F"/>
    <w:rsid w:val="00D03E06"/>
    <w:rsid w:val="00D10438"/>
    <w:rsid w:val="00D12E7C"/>
    <w:rsid w:val="00D146C4"/>
    <w:rsid w:val="00D15B4D"/>
    <w:rsid w:val="00D1673C"/>
    <w:rsid w:val="00D27023"/>
    <w:rsid w:val="00D27148"/>
    <w:rsid w:val="00D27630"/>
    <w:rsid w:val="00D31CD9"/>
    <w:rsid w:val="00D401BC"/>
    <w:rsid w:val="00D40EFA"/>
    <w:rsid w:val="00D431BF"/>
    <w:rsid w:val="00D45F0F"/>
    <w:rsid w:val="00D46E76"/>
    <w:rsid w:val="00D52C48"/>
    <w:rsid w:val="00D5497B"/>
    <w:rsid w:val="00D60C6C"/>
    <w:rsid w:val="00D60EED"/>
    <w:rsid w:val="00D61389"/>
    <w:rsid w:val="00D61CAD"/>
    <w:rsid w:val="00D62833"/>
    <w:rsid w:val="00D64271"/>
    <w:rsid w:val="00D70D43"/>
    <w:rsid w:val="00D71591"/>
    <w:rsid w:val="00D7625C"/>
    <w:rsid w:val="00D83D8A"/>
    <w:rsid w:val="00D87695"/>
    <w:rsid w:val="00D87B5E"/>
    <w:rsid w:val="00D90EF9"/>
    <w:rsid w:val="00D92740"/>
    <w:rsid w:val="00D94FEA"/>
    <w:rsid w:val="00D958F4"/>
    <w:rsid w:val="00DA1C65"/>
    <w:rsid w:val="00DA28C9"/>
    <w:rsid w:val="00DA3A81"/>
    <w:rsid w:val="00DA4515"/>
    <w:rsid w:val="00DA499E"/>
    <w:rsid w:val="00DA6666"/>
    <w:rsid w:val="00DA6F3C"/>
    <w:rsid w:val="00DA7915"/>
    <w:rsid w:val="00DB053A"/>
    <w:rsid w:val="00DB3138"/>
    <w:rsid w:val="00DB49C2"/>
    <w:rsid w:val="00DC00F1"/>
    <w:rsid w:val="00DC2B3A"/>
    <w:rsid w:val="00DC369E"/>
    <w:rsid w:val="00DC3EF1"/>
    <w:rsid w:val="00DC457E"/>
    <w:rsid w:val="00DD15E2"/>
    <w:rsid w:val="00DD5FB6"/>
    <w:rsid w:val="00DE38A0"/>
    <w:rsid w:val="00DF0F97"/>
    <w:rsid w:val="00DF1597"/>
    <w:rsid w:val="00DF3DEC"/>
    <w:rsid w:val="00DF3F25"/>
    <w:rsid w:val="00DF7B80"/>
    <w:rsid w:val="00E03332"/>
    <w:rsid w:val="00E03794"/>
    <w:rsid w:val="00E04184"/>
    <w:rsid w:val="00E05AA4"/>
    <w:rsid w:val="00E06DC5"/>
    <w:rsid w:val="00E102AC"/>
    <w:rsid w:val="00E11013"/>
    <w:rsid w:val="00E1111D"/>
    <w:rsid w:val="00E11AC6"/>
    <w:rsid w:val="00E11CB2"/>
    <w:rsid w:val="00E12547"/>
    <w:rsid w:val="00E1266D"/>
    <w:rsid w:val="00E131C5"/>
    <w:rsid w:val="00E142D1"/>
    <w:rsid w:val="00E14AC0"/>
    <w:rsid w:val="00E15709"/>
    <w:rsid w:val="00E15B26"/>
    <w:rsid w:val="00E1766B"/>
    <w:rsid w:val="00E17DFC"/>
    <w:rsid w:val="00E2180E"/>
    <w:rsid w:val="00E2447D"/>
    <w:rsid w:val="00E244C9"/>
    <w:rsid w:val="00E25DF0"/>
    <w:rsid w:val="00E26834"/>
    <w:rsid w:val="00E26DDB"/>
    <w:rsid w:val="00E26E36"/>
    <w:rsid w:val="00E3157F"/>
    <w:rsid w:val="00E32204"/>
    <w:rsid w:val="00E33786"/>
    <w:rsid w:val="00E37BE1"/>
    <w:rsid w:val="00E40B5B"/>
    <w:rsid w:val="00E449D6"/>
    <w:rsid w:val="00E45195"/>
    <w:rsid w:val="00E456B8"/>
    <w:rsid w:val="00E46353"/>
    <w:rsid w:val="00E53538"/>
    <w:rsid w:val="00E537B1"/>
    <w:rsid w:val="00E53CD0"/>
    <w:rsid w:val="00E611D8"/>
    <w:rsid w:val="00E6230D"/>
    <w:rsid w:val="00E635A3"/>
    <w:rsid w:val="00E6508D"/>
    <w:rsid w:val="00E65AD8"/>
    <w:rsid w:val="00E75917"/>
    <w:rsid w:val="00E76557"/>
    <w:rsid w:val="00E77639"/>
    <w:rsid w:val="00E77BF2"/>
    <w:rsid w:val="00E8091F"/>
    <w:rsid w:val="00E813B7"/>
    <w:rsid w:val="00E83E14"/>
    <w:rsid w:val="00E84D14"/>
    <w:rsid w:val="00E94847"/>
    <w:rsid w:val="00E95CEF"/>
    <w:rsid w:val="00EA2F89"/>
    <w:rsid w:val="00EA427F"/>
    <w:rsid w:val="00EA5440"/>
    <w:rsid w:val="00EB04AE"/>
    <w:rsid w:val="00EB3872"/>
    <w:rsid w:val="00EB39BF"/>
    <w:rsid w:val="00EB7D63"/>
    <w:rsid w:val="00EC052E"/>
    <w:rsid w:val="00EC115A"/>
    <w:rsid w:val="00EC20A1"/>
    <w:rsid w:val="00EC234F"/>
    <w:rsid w:val="00EC2463"/>
    <w:rsid w:val="00EC2D86"/>
    <w:rsid w:val="00EC5B28"/>
    <w:rsid w:val="00EC7111"/>
    <w:rsid w:val="00ED39B6"/>
    <w:rsid w:val="00ED64D3"/>
    <w:rsid w:val="00ED6EF6"/>
    <w:rsid w:val="00ED7DB6"/>
    <w:rsid w:val="00EE0C84"/>
    <w:rsid w:val="00EE3553"/>
    <w:rsid w:val="00EE42DE"/>
    <w:rsid w:val="00EE444D"/>
    <w:rsid w:val="00EE5EFB"/>
    <w:rsid w:val="00EF10D4"/>
    <w:rsid w:val="00EF450A"/>
    <w:rsid w:val="00EF50ED"/>
    <w:rsid w:val="00EF57AA"/>
    <w:rsid w:val="00EF5B26"/>
    <w:rsid w:val="00EF6EC6"/>
    <w:rsid w:val="00F0364D"/>
    <w:rsid w:val="00F061B5"/>
    <w:rsid w:val="00F10BA7"/>
    <w:rsid w:val="00F11761"/>
    <w:rsid w:val="00F12E8F"/>
    <w:rsid w:val="00F14253"/>
    <w:rsid w:val="00F16488"/>
    <w:rsid w:val="00F17F93"/>
    <w:rsid w:val="00F21858"/>
    <w:rsid w:val="00F25126"/>
    <w:rsid w:val="00F26CEF"/>
    <w:rsid w:val="00F27A15"/>
    <w:rsid w:val="00F305E2"/>
    <w:rsid w:val="00F31EAB"/>
    <w:rsid w:val="00F342A7"/>
    <w:rsid w:val="00F35F83"/>
    <w:rsid w:val="00F376E5"/>
    <w:rsid w:val="00F409E3"/>
    <w:rsid w:val="00F41775"/>
    <w:rsid w:val="00F417F1"/>
    <w:rsid w:val="00F4402D"/>
    <w:rsid w:val="00F4434C"/>
    <w:rsid w:val="00F46331"/>
    <w:rsid w:val="00F46AF0"/>
    <w:rsid w:val="00F46EF0"/>
    <w:rsid w:val="00F53444"/>
    <w:rsid w:val="00F54420"/>
    <w:rsid w:val="00F56DE3"/>
    <w:rsid w:val="00F6251E"/>
    <w:rsid w:val="00F63B72"/>
    <w:rsid w:val="00F67292"/>
    <w:rsid w:val="00F67A6A"/>
    <w:rsid w:val="00F719A7"/>
    <w:rsid w:val="00F71C93"/>
    <w:rsid w:val="00F746D7"/>
    <w:rsid w:val="00F76736"/>
    <w:rsid w:val="00F76C67"/>
    <w:rsid w:val="00F76FA7"/>
    <w:rsid w:val="00F8037D"/>
    <w:rsid w:val="00F84C87"/>
    <w:rsid w:val="00F85786"/>
    <w:rsid w:val="00F87FBA"/>
    <w:rsid w:val="00F923A0"/>
    <w:rsid w:val="00F92C02"/>
    <w:rsid w:val="00F92CF5"/>
    <w:rsid w:val="00F93D92"/>
    <w:rsid w:val="00F95F38"/>
    <w:rsid w:val="00F963F9"/>
    <w:rsid w:val="00FA03F3"/>
    <w:rsid w:val="00FA3D7D"/>
    <w:rsid w:val="00FA5659"/>
    <w:rsid w:val="00FA5D13"/>
    <w:rsid w:val="00FA6BF3"/>
    <w:rsid w:val="00FA7730"/>
    <w:rsid w:val="00FB165D"/>
    <w:rsid w:val="00FB1EAE"/>
    <w:rsid w:val="00FB37F6"/>
    <w:rsid w:val="00FB599B"/>
    <w:rsid w:val="00FC2632"/>
    <w:rsid w:val="00FC4693"/>
    <w:rsid w:val="00FC59E6"/>
    <w:rsid w:val="00FC63DF"/>
    <w:rsid w:val="00FC6F12"/>
    <w:rsid w:val="00FD0187"/>
    <w:rsid w:val="00FD34C7"/>
    <w:rsid w:val="00FD4936"/>
    <w:rsid w:val="00FD4ED7"/>
    <w:rsid w:val="00FD5B03"/>
    <w:rsid w:val="00FD7C23"/>
    <w:rsid w:val="00FE0B80"/>
    <w:rsid w:val="00FE1048"/>
    <w:rsid w:val="00FE2B20"/>
    <w:rsid w:val="00FE3838"/>
    <w:rsid w:val="00FE4CBF"/>
    <w:rsid w:val="00FE6EB3"/>
    <w:rsid w:val="00FE700E"/>
    <w:rsid w:val="00FF2DE7"/>
    <w:rsid w:val="00FF6CDD"/>
  </w:rsids>
  <m:mathPr>
    <m:mathFont m:val="Cambria Math"/>
    <m:brkBin m:val="before"/>
    <m:brkBinSub m:val="--"/>
    <m:smallFrac/>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BB75754-5DCB-443C-82E2-A0AD3691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D10"/>
  </w:style>
  <w:style w:type="paragraph" w:styleId="Heading1">
    <w:name w:val="heading 1"/>
    <w:basedOn w:val="Standard"/>
    <w:next w:val="Textbody"/>
    <w:rsid w:val="00C95992"/>
    <w:pPr>
      <w:keepNext/>
      <w:keepLines/>
      <w:outlineLvl w:val="0"/>
    </w:pPr>
    <w:rPr>
      <w:b/>
      <w:caps/>
      <w:sz w:val="32"/>
    </w:rPr>
  </w:style>
  <w:style w:type="paragraph" w:styleId="Heading2">
    <w:name w:val="heading 2"/>
    <w:basedOn w:val="Standard"/>
    <w:next w:val="Textbody"/>
    <w:rsid w:val="00C95992"/>
    <w:pPr>
      <w:keepNext/>
      <w:keepLines/>
      <w:outlineLvl w:val="1"/>
    </w:pPr>
    <w:rPr>
      <w:b/>
      <w:sz w:val="28"/>
      <w:u w:val="single"/>
    </w:rPr>
  </w:style>
  <w:style w:type="paragraph" w:styleId="Heading3">
    <w:name w:val="heading 3"/>
    <w:basedOn w:val="Standard"/>
    <w:next w:val="Textbody"/>
    <w:rsid w:val="00C95992"/>
    <w:pPr>
      <w:keepNext/>
      <w:keepLines/>
      <w:outlineLvl w:val="2"/>
    </w:pPr>
    <w:rPr>
      <w:b/>
      <w:smallCaps/>
    </w:rPr>
  </w:style>
  <w:style w:type="paragraph" w:styleId="Heading4">
    <w:name w:val="heading 4"/>
    <w:basedOn w:val="Standard"/>
    <w:next w:val="Textbody"/>
    <w:rsid w:val="00C95992"/>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95992"/>
    <w:pPr>
      <w:widowControl/>
    </w:pPr>
    <w:rPr>
      <w:rFonts w:ascii="Arial" w:hAnsi="Arial"/>
      <w:lang w:eastAsia="en-US"/>
    </w:rPr>
  </w:style>
  <w:style w:type="paragraph" w:customStyle="1" w:styleId="Heading">
    <w:name w:val="Heading"/>
    <w:basedOn w:val="Standard"/>
    <w:next w:val="Textbody"/>
    <w:rsid w:val="00C95992"/>
    <w:pPr>
      <w:keepNext/>
      <w:spacing w:before="240" w:after="120"/>
    </w:pPr>
    <w:rPr>
      <w:sz w:val="28"/>
      <w:szCs w:val="28"/>
    </w:rPr>
  </w:style>
  <w:style w:type="paragraph" w:customStyle="1" w:styleId="Textbody">
    <w:name w:val="Text body"/>
    <w:basedOn w:val="Standard"/>
    <w:rsid w:val="00C95992"/>
    <w:pPr>
      <w:spacing w:after="120"/>
    </w:pPr>
  </w:style>
  <w:style w:type="paragraph" w:styleId="List">
    <w:name w:val="List"/>
    <w:basedOn w:val="Textbody"/>
    <w:rsid w:val="00C95992"/>
  </w:style>
  <w:style w:type="paragraph" w:styleId="Caption">
    <w:name w:val="caption"/>
    <w:basedOn w:val="Standard"/>
    <w:rsid w:val="00C95992"/>
    <w:pPr>
      <w:suppressLineNumbers/>
      <w:spacing w:before="120" w:after="120"/>
    </w:pPr>
    <w:rPr>
      <w:i/>
      <w:iCs/>
    </w:rPr>
  </w:style>
  <w:style w:type="paragraph" w:customStyle="1" w:styleId="Index">
    <w:name w:val="Index"/>
    <w:basedOn w:val="Standard"/>
    <w:rsid w:val="00C95992"/>
    <w:pPr>
      <w:suppressLineNumbers/>
    </w:pPr>
  </w:style>
  <w:style w:type="paragraph" w:customStyle="1" w:styleId="Contents3">
    <w:name w:val="Contents 3"/>
    <w:basedOn w:val="Standard"/>
    <w:rsid w:val="00C95992"/>
    <w:pPr>
      <w:tabs>
        <w:tab w:val="left" w:leader="dot" w:pos="10064"/>
        <w:tab w:val="right" w:pos="10490"/>
      </w:tabs>
      <w:ind w:left="1418" w:right="850"/>
    </w:pPr>
  </w:style>
  <w:style w:type="paragraph" w:customStyle="1" w:styleId="Contents2">
    <w:name w:val="Contents 2"/>
    <w:basedOn w:val="Standard"/>
    <w:rsid w:val="00C95992"/>
    <w:pPr>
      <w:tabs>
        <w:tab w:val="left" w:leader="dot" w:pos="9355"/>
        <w:tab w:val="right" w:pos="9781"/>
      </w:tabs>
      <w:ind w:left="709" w:right="851"/>
    </w:pPr>
  </w:style>
  <w:style w:type="paragraph" w:customStyle="1" w:styleId="Contents1">
    <w:name w:val="Contents 1"/>
    <w:basedOn w:val="Standard"/>
    <w:rsid w:val="00C95992"/>
    <w:pPr>
      <w:tabs>
        <w:tab w:val="left" w:leader="dot" w:pos="8646"/>
        <w:tab w:val="right" w:pos="9072"/>
      </w:tabs>
      <w:spacing w:before="120"/>
      <w:ind w:right="851"/>
    </w:pPr>
    <w:rPr>
      <w:sz w:val="28"/>
    </w:rPr>
  </w:style>
  <w:style w:type="paragraph" w:styleId="Footer">
    <w:name w:val="footer"/>
    <w:basedOn w:val="Standard"/>
    <w:link w:val="FooterChar"/>
    <w:uiPriority w:val="99"/>
    <w:rsid w:val="00C95992"/>
    <w:pPr>
      <w:suppressLineNumbers/>
      <w:tabs>
        <w:tab w:val="center" w:pos="4522"/>
        <w:tab w:val="right" w:pos="9029"/>
        <w:tab w:val="right" w:pos="9214"/>
      </w:tabs>
    </w:pPr>
    <w:rPr>
      <w:sz w:val="20"/>
    </w:rPr>
  </w:style>
  <w:style w:type="paragraph" w:styleId="Header">
    <w:name w:val="header"/>
    <w:basedOn w:val="Standard"/>
    <w:rsid w:val="00C95992"/>
    <w:pPr>
      <w:suppressLineNumbers/>
      <w:tabs>
        <w:tab w:val="center" w:pos="4522"/>
        <w:tab w:val="right" w:pos="9029"/>
        <w:tab w:val="right" w:pos="9214"/>
      </w:tabs>
    </w:pPr>
    <w:rPr>
      <w:sz w:val="20"/>
    </w:rPr>
  </w:style>
  <w:style w:type="paragraph" w:styleId="FootnoteText">
    <w:name w:val="footnote text"/>
    <w:basedOn w:val="Standard"/>
    <w:rsid w:val="00C95992"/>
    <w:rPr>
      <w:sz w:val="20"/>
    </w:rPr>
  </w:style>
  <w:style w:type="paragraph" w:styleId="NormalIndent">
    <w:name w:val="Normal Indent"/>
    <w:basedOn w:val="Standard"/>
    <w:rsid w:val="00C95992"/>
    <w:pPr>
      <w:ind w:left="708"/>
    </w:pPr>
  </w:style>
  <w:style w:type="paragraph" w:customStyle="1" w:styleId="note">
    <w:name w:val="note"/>
    <w:basedOn w:val="Standard"/>
    <w:rsid w:val="00C95992"/>
    <w:pPr>
      <w:ind w:left="567" w:right="567"/>
      <w:jc w:val="both"/>
    </w:pPr>
    <w:rPr>
      <w:i/>
      <w:sz w:val="20"/>
    </w:rPr>
  </w:style>
  <w:style w:type="paragraph" w:customStyle="1" w:styleId="Xref">
    <w:name w:val="Xref"/>
    <w:basedOn w:val="Standard"/>
    <w:rsid w:val="00C95992"/>
    <w:rPr>
      <w:i/>
      <w:sz w:val="20"/>
    </w:rPr>
  </w:style>
  <w:style w:type="paragraph" w:styleId="BalloonText">
    <w:name w:val="Balloon Text"/>
    <w:basedOn w:val="Standard"/>
    <w:rsid w:val="00C95992"/>
    <w:rPr>
      <w:rFonts w:ascii="Tahoma" w:hAnsi="Tahoma" w:cs="Tahoma"/>
      <w:sz w:val="16"/>
      <w:szCs w:val="16"/>
    </w:rPr>
  </w:style>
  <w:style w:type="paragraph" w:styleId="CommentText">
    <w:name w:val="annotation text"/>
    <w:basedOn w:val="Standard"/>
    <w:rsid w:val="00C95992"/>
    <w:rPr>
      <w:sz w:val="20"/>
    </w:rPr>
  </w:style>
  <w:style w:type="paragraph" w:styleId="CommentSubject">
    <w:name w:val="annotation subject"/>
    <w:basedOn w:val="CommentText"/>
    <w:rsid w:val="00C95992"/>
    <w:rPr>
      <w:b/>
      <w:bCs/>
    </w:rPr>
  </w:style>
  <w:style w:type="paragraph" w:styleId="ListParagraph">
    <w:name w:val="List Paragraph"/>
    <w:basedOn w:val="Standard"/>
    <w:uiPriority w:val="34"/>
    <w:qFormat/>
    <w:rsid w:val="00C95992"/>
    <w:pPr>
      <w:ind w:left="720"/>
    </w:pPr>
  </w:style>
  <w:style w:type="paragraph" w:styleId="NormalWeb">
    <w:name w:val="Normal (Web)"/>
    <w:basedOn w:val="Standard"/>
    <w:rsid w:val="00C95992"/>
    <w:pPr>
      <w:spacing w:before="28" w:after="28"/>
    </w:pPr>
    <w:rPr>
      <w:rFonts w:ascii="Times New Roman" w:hAnsi="Times New Roman"/>
      <w:lang w:eastAsia="en-GB"/>
    </w:rPr>
  </w:style>
  <w:style w:type="character" w:styleId="CommentReference">
    <w:name w:val="annotation reference"/>
    <w:basedOn w:val="DefaultParagraphFont"/>
    <w:rsid w:val="00C95992"/>
    <w:rPr>
      <w:sz w:val="16"/>
      <w:szCs w:val="16"/>
    </w:rPr>
  </w:style>
  <w:style w:type="character" w:styleId="PageNumber">
    <w:name w:val="page number"/>
    <w:basedOn w:val="DefaultParagraphFont"/>
    <w:rsid w:val="00C95992"/>
  </w:style>
  <w:style w:type="character" w:styleId="FootnoteReference">
    <w:name w:val="footnote reference"/>
    <w:basedOn w:val="DefaultParagraphFont"/>
    <w:rsid w:val="00C95992"/>
    <w:rPr>
      <w:position w:val="0"/>
      <w:vertAlign w:val="superscript"/>
    </w:rPr>
  </w:style>
  <w:style w:type="character" w:customStyle="1" w:styleId="ListLabel1">
    <w:name w:val="ListLabel 1"/>
    <w:rsid w:val="00C95992"/>
    <w:rPr>
      <w:rFonts w:cs="Courier New"/>
    </w:rPr>
  </w:style>
  <w:style w:type="character" w:customStyle="1" w:styleId="ListLabel2">
    <w:name w:val="ListLabel 2"/>
    <w:rsid w:val="00C95992"/>
    <w:rPr>
      <w:b/>
      <w:i w:val="0"/>
    </w:rPr>
  </w:style>
  <w:style w:type="character" w:customStyle="1" w:styleId="NumberingSymbols">
    <w:name w:val="Numbering Symbols"/>
    <w:rsid w:val="00C95992"/>
  </w:style>
  <w:style w:type="numbering" w:customStyle="1" w:styleId="WWNum1">
    <w:name w:val="WWNum1"/>
    <w:basedOn w:val="NoList"/>
    <w:rsid w:val="00C95992"/>
    <w:pPr>
      <w:numPr>
        <w:numId w:val="1"/>
      </w:numPr>
    </w:pPr>
  </w:style>
  <w:style w:type="numbering" w:customStyle="1" w:styleId="WWNum2">
    <w:name w:val="WWNum2"/>
    <w:basedOn w:val="NoList"/>
    <w:rsid w:val="00C95992"/>
    <w:pPr>
      <w:numPr>
        <w:numId w:val="2"/>
      </w:numPr>
    </w:pPr>
  </w:style>
  <w:style w:type="numbering" w:customStyle="1" w:styleId="WWNum3">
    <w:name w:val="WWNum3"/>
    <w:basedOn w:val="NoList"/>
    <w:rsid w:val="00C95992"/>
    <w:pPr>
      <w:numPr>
        <w:numId w:val="3"/>
      </w:numPr>
    </w:pPr>
  </w:style>
  <w:style w:type="numbering" w:customStyle="1" w:styleId="WWNum4">
    <w:name w:val="WWNum4"/>
    <w:basedOn w:val="NoList"/>
    <w:rsid w:val="00C95992"/>
    <w:pPr>
      <w:numPr>
        <w:numId w:val="4"/>
      </w:numPr>
    </w:pPr>
  </w:style>
  <w:style w:type="numbering" w:customStyle="1" w:styleId="WWNum5">
    <w:name w:val="WWNum5"/>
    <w:basedOn w:val="NoList"/>
    <w:rsid w:val="00C95992"/>
    <w:pPr>
      <w:numPr>
        <w:numId w:val="5"/>
      </w:numPr>
    </w:pPr>
  </w:style>
  <w:style w:type="numbering" w:customStyle="1" w:styleId="WWNum6">
    <w:name w:val="WWNum6"/>
    <w:basedOn w:val="NoList"/>
    <w:rsid w:val="00C95992"/>
    <w:pPr>
      <w:numPr>
        <w:numId w:val="6"/>
      </w:numPr>
    </w:pPr>
  </w:style>
  <w:style w:type="numbering" w:customStyle="1" w:styleId="WWNum7">
    <w:name w:val="WWNum7"/>
    <w:basedOn w:val="NoList"/>
    <w:rsid w:val="00C95992"/>
    <w:pPr>
      <w:numPr>
        <w:numId w:val="7"/>
      </w:numPr>
    </w:pPr>
  </w:style>
  <w:style w:type="numbering" w:customStyle="1" w:styleId="WWNum8">
    <w:name w:val="WWNum8"/>
    <w:basedOn w:val="NoList"/>
    <w:rsid w:val="00C95992"/>
    <w:pPr>
      <w:numPr>
        <w:numId w:val="8"/>
      </w:numPr>
    </w:pPr>
  </w:style>
  <w:style w:type="numbering" w:customStyle="1" w:styleId="WWNum9">
    <w:name w:val="WWNum9"/>
    <w:basedOn w:val="NoList"/>
    <w:rsid w:val="00C95992"/>
    <w:pPr>
      <w:numPr>
        <w:numId w:val="9"/>
      </w:numPr>
    </w:pPr>
  </w:style>
  <w:style w:type="numbering" w:customStyle="1" w:styleId="WWNum10">
    <w:name w:val="WWNum10"/>
    <w:basedOn w:val="NoList"/>
    <w:rsid w:val="00C95992"/>
    <w:pPr>
      <w:numPr>
        <w:numId w:val="10"/>
      </w:numPr>
    </w:pPr>
  </w:style>
  <w:style w:type="numbering" w:customStyle="1" w:styleId="WWNum11">
    <w:name w:val="WWNum11"/>
    <w:basedOn w:val="NoList"/>
    <w:rsid w:val="00C95992"/>
    <w:pPr>
      <w:numPr>
        <w:numId w:val="11"/>
      </w:numPr>
    </w:pPr>
  </w:style>
  <w:style w:type="numbering" w:customStyle="1" w:styleId="WWNum12">
    <w:name w:val="WWNum12"/>
    <w:basedOn w:val="NoList"/>
    <w:rsid w:val="00C95992"/>
    <w:pPr>
      <w:numPr>
        <w:numId w:val="12"/>
      </w:numPr>
    </w:pPr>
  </w:style>
  <w:style w:type="numbering" w:customStyle="1" w:styleId="WWNum13">
    <w:name w:val="WWNum13"/>
    <w:basedOn w:val="NoList"/>
    <w:rsid w:val="00C95992"/>
    <w:pPr>
      <w:numPr>
        <w:numId w:val="13"/>
      </w:numPr>
    </w:pPr>
  </w:style>
  <w:style w:type="numbering" w:customStyle="1" w:styleId="WWNum14">
    <w:name w:val="WWNum14"/>
    <w:basedOn w:val="NoList"/>
    <w:rsid w:val="00C95992"/>
    <w:pPr>
      <w:numPr>
        <w:numId w:val="14"/>
      </w:numPr>
    </w:pPr>
  </w:style>
  <w:style w:type="numbering" w:customStyle="1" w:styleId="WWNum15">
    <w:name w:val="WWNum15"/>
    <w:basedOn w:val="NoList"/>
    <w:rsid w:val="00C95992"/>
    <w:pPr>
      <w:numPr>
        <w:numId w:val="15"/>
      </w:numPr>
    </w:pPr>
  </w:style>
  <w:style w:type="numbering" w:customStyle="1" w:styleId="WWNum16">
    <w:name w:val="WWNum16"/>
    <w:basedOn w:val="NoList"/>
    <w:rsid w:val="00C95992"/>
    <w:pPr>
      <w:numPr>
        <w:numId w:val="16"/>
      </w:numPr>
    </w:pPr>
  </w:style>
  <w:style w:type="numbering" w:customStyle="1" w:styleId="WWNum17">
    <w:name w:val="WWNum17"/>
    <w:basedOn w:val="NoList"/>
    <w:rsid w:val="00C95992"/>
    <w:pPr>
      <w:numPr>
        <w:numId w:val="17"/>
      </w:numPr>
    </w:pPr>
  </w:style>
  <w:style w:type="numbering" w:customStyle="1" w:styleId="WWNum18">
    <w:name w:val="WWNum18"/>
    <w:basedOn w:val="NoList"/>
    <w:rsid w:val="00C95992"/>
    <w:pPr>
      <w:numPr>
        <w:numId w:val="18"/>
      </w:numPr>
    </w:pPr>
  </w:style>
  <w:style w:type="numbering" w:customStyle="1" w:styleId="WWNum19">
    <w:name w:val="WWNum19"/>
    <w:basedOn w:val="NoList"/>
    <w:rsid w:val="00C95992"/>
    <w:pPr>
      <w:numPr>
        <w:numId w:val="19"/>
      </w:numPr>
    </w:pPr>
  </w:style>
  <w:style w:type="numbering" w:customStyle="1" w:styleId="WWNum20">
    <w:name w:val="WWNum20"/>
    <w:basedOn w:val="NoList"/>
    <w:rsid w:val="00C95992"/>
    <w:pPr>
      <w:numPr>
        <w:numId w:val="20"/>
      </w:numPr>
    </w:pPr>
  </w:style>
  <w:style w:type="numbering" w:customStyle="1" w:styleId="WWNum21">
    <w:name w:val="WWNum21"/>
    <w:basedOn w:val="NoList"/>
    <w:rsid w:val="00C95992"/>
    <w:pPr>
      <w:numPr>
        <w:numId w:val="21"/>
      </w:numPr>
    </w:pPr>
  </w:style>
  <w:style w:type="numbering" w:customStyle="1" w:styleId="WWNum22">
    <w:name w:val="WWNum22"/>
    <w:basedOn w:val="NoList"/>
    <w:rsid w:val="00C95992"/>
    <w:pPr>
      <w:numPr>
        <w:numId w:val="22"/>
      </w:numPr>
    </w:pPr>
  </w:style>
  <w:style w:type="numbering" w:customStyle="1" w:styleId="WWNum23">
    <w:name w:val="WWNum23"/>
    <w:basedOn w:val="NoList"/>
    <w:rsid w:val="00C95992"/>
    <w:pPr>
      <w:numPr>
        <w:numId w:val="23"/>
      </w:numPr>
    </w:pPr>
  </w:style>
  <w:style w:type="numbering" w:customStyle="1" w:styleId="WWNum24">
    <w:name w:val="WWNum24"/>
    <w:basedOn w:val="NoList"/>
    <w:rsid w:val="00C95992"/>
    <w:pPr>
      <w:numPr>
        <w:numId w:val="24"/>
      </w:numPr>
    </w:pPr>
  </w:style>
  <w:style w:type="numbering" w:customStyle="1" w:styleId="WWNum25">
    <w:name w:val="WWNum25"/>
    <w:basedOn w:val="NoList"/>
    <w:rsid w:val="00C95992"/>
    <w:pPr>
      <w:numPr>
        <w:numId w:val="25"/>
      </w:numPr>
    </w:pPr>
  </w:style>
  <w:style w:type="numbering" w:customStyle="1" w:styleId="WWNum26">
    <w:name w:val="WWNum26"/>
    <w:basedOn w:val="NoList"/>
    <w:rsid w:val="00C95992"/>
    <w:pPr>
      <w:numPr>
        <w:numId w:val="26"/>
      </w:numPr>
    </w:pPr>
  </w:style>
  <w:style w:type="numbering" w:customStyle="1" w:styleId="WWNum27">
    <w:name w:val="WWNum27"/>
    <w:basedOn w:val="NoList"/>
    <w:rsid w:val="00C95992"/>
    <w:pPr>
      <w:numPr>
        <w:numId w:val="27"/>
      </w:numPr>
    </w:pPr>
  </w:style>
  <w:style w:type="numbering" w:customStyle="1" w:styleId="WWNum28">
    <w:name w:val="WWNum28"/>
    <w:basedOn w:val="NoList"/>
    <w:rsid w:val="00C95992"/>
    <w:pPr>
      <w:numPr>
        <w:numId w:val="28"/>
      </w:numPr>
    </w:pPr>
  </w:style>
  <w:style w:type="numbering" w:customStyle="1" w:styleId="WWNum29">
    <w:name w:val="WWNum29"/>
    <w:basedOn w:val="NoList"/>
    <w:rsid w:val="00C95992"/>
    <w:pPr>
      <w:numPr>
        <w:numId w:val="29"/>
      </w:numPr>
    </w:pPr>
  </w:style>
  <w:style w:type="numbering" w:customStyle="1" w:styleId="WWNum30">
    <w:name w:val="WWNum30"/>
    <w:basedOn w:val="NoList"/>
    <w:rsid w:val="00C95992"/>
    <w:pPr>
      <w:numPr>
        <w:numId w:val="30"/>
      </w:numPr>
    </w:pPr>
  </w:style>
  <w:style w:type="numbering" w:customStyle="1" w:styleId="WWNum31">
    <w:name w:val="WWNum31"/>
    <w:basedOn w:val="NoList"/>
    <w:rsid w:val="00C95992"/>
    <w:pPr>
      <w:numPr>
        <w:numId w:val="31"/>
      </w:numPr>
    </w:pPr>
  </w:style>
  <w:style w:type="numbering" w:customStyle="1" w:styleId="WWNum32">
    <w:name w:val="WWNum32"/>
    <w:basedOn w:val="NoList"/>
    <w:rsid w:val="00C95992"/>
    <w:pPr>
      <w:numPr>
        <w:numId w:val="32"/>
      </w:numPr>
    </w:pPr>
  </w:style>
  <w:style w:type="numbering" w:customStyle="1" w:styleId="WWNum33">
    <w:name w:val="WWNum33"/>
    <w:basedOn w:val="NoList"/>
    <w:rsid w:val="00C95992"/>
    <w:pPr>
      <w:numPr>
        <w:numId w:val="33"/>
      </w:numPr>
    </w:pPr>
  </w:style>
  <w:style w:type="numbering" w:customStyle="1" w:styleId="WWNum34">
    <w:name w:val="WWNum34"/>
    <w:basedOn w:val="NoList"/>
    <w:rsid w:val="00C95992"/>
    <w:pPr>
      <w:numPr>
        <w:numId w:val="34"/>
      </w:numPr>
    </w:pPr>
  </w:style>
  <w:style w:type="numbering" w:customStyle="1" w:styleId="WWNum35">
    <w:name w:val="WWNum35"/>
    <w:basedOn w:val="NoList"/>
    <w:rsid w:val="00C95992"/>
    <w:pPr>
      <w:numPr>
        <w:numId w:val="35"/>
      </w:numPr>
    </w:pPr>
  </w:style>
  <w:style w:type="numbering" w:customStyle="1" w:styleId="WWNum36">
    <w:name w:val="WWNum36"/>
    <w:basedOn w:val="NoList"/>
    <w:rsid w:val="00C95992"/>
    <w:pPr>
      <w:numPr>
        <w:numId w:val="36"/>
      </w:numPr>
    </w:pPr>
  </w:style>
  <w:style w:type="numbering" w:customStyle="1" w:styleId="WWNum37">
    <w:name w:val="WWNum37"/>
    <w:basedOn w:val="NoList"/>
    <w:rsid w:val="00C95992"/>
    <w:pPr>
      <w:numPr>
        <w:numId w:val="37"/>
      </w:numPr>
    </w:pPr>
  </w:style>
  <w:style w:type="numbering" w:customStyle="1" w:styleId="WWNum38">
    <w:name w:val="WWNum38"/>
    <w:basedOn w:val="NoList"/>
    <w:rsid w:val="00C95992"/>
    <w:pPr>
      <w:numPr>
        <w:numId w:val="38"/>
      </w:numPr>
    </w:pPr>
  </w:style>
  <w:style w:type="numbering" w:customStyle="1" w:styleId="WWNum39">
    <w:name w:val="WWNum39"/>
    <w:basedOn w:val="NoList"/>
    <w:rsid w:val="00C95992"/>
    <w:pPr>
      <w:numPr>
        <w:numId w:val="39"/>
      </w:numPr>
    </w:pPr>
  </w:style>
  <w:style w:type="numbering" w:customStyle="1" w:styleId="WWNum40">
    <w:name w:val="WWNum40"/>
    <w:basedOn w:val="NoList"/>
    <w:rsid w:val="00C95992"/>
    <w:pPr>
      <w:numPr>
        <w:numId w:val="40"/>
      </w:numPr>
    </w:pPr>
  </w:style>
  <w:style w:type="numbering" w:customStyle="1" w:styleId="WWNum41">
    <w:name w:val="WWNum41"/>
    <w:basedOn w:val="NoList"/>
    <w:rsid w:val="00C95992"/>
    <w:pPr>
      <w:numPr>
        <w:numId w:val="41"/>
      </w:numPr>
    </w:pPr>
  </w:style>
  <w:style w:type="numbering" w:customStyle="1" w:styleId="WWNum42">
    <w:name w:val="WWNum42"/>
    <w:basedOn w:val="NoList"/>
    <w:rsid w:val="00C95992"/>
    <w:pPr>
      <w:numPr>
        <w:numId w:val="42"/>
      </w:numPr>
    </w:pPr>
  </w:style>
  <w:style w:type="numbering" w:customStyle="1" w:styleId="WWNum43">
    <w:name w:val="WWNum43"/>
    <w:basedOn w:val="NoList"/>
    <w:rsid w:val="00C95992"/>
    <w:pPr>
      <w:numPr>
        <w:numId w:val="43"/>
      </w:numPr>
    </w:pPr>
  </w:style>
  <w:style w:type="numbering" w:customStyle="1" w:styleId="WWNum44">
    <w:name w:val="WWNum44"/>
    <w:basedOn w:val="NoList"/>
    <w:rsid w:val="00C95992"/>
    <w:pPr>
      <w:numPr>
        <w:numId w:val="51"/>
      </w:numPr>
    </w:pPr>
  </w:style>
  <w:style w:type="numbering" w:customStyle="1" w:styleId="WWNum45">
    <w:name w:val="WWNum45"/>
    <w:basedOn w:val="NoList"/>
    <w:rsid w:val="00C95992"/>
    <w:pPr>
      <w:numPr>
        <w:numId w:val="45"/>
      </w:numPr>
    </w:pPr>
  </w:style>
  <w:style w:type="numbering" w:customStyle="1" w:styleId="WWNum46">
    <w:name w:val="WWNum46"/>
    <w:basedOn w:val="NoList"/>
    <w:rsid w:val="00C95992"/>
    <w:pPr>
      <w:numPr>
        <w:numId w:val="46"/>
      </w:numPr>
    </w:pPr>
  </w:style>
  <w:style w:type="numbering" w:customStyle="1" w:styleId="WWNum47">
    <w:name w:val="WWNum47"/>
    <w:basedOn w:val="NoList"/>
    <w:rsid w:val="00C95992"/>
    <w:pPr>
      <w:numPr>
        <w:numId w:val="47"/>
      </w:numPr>
    </w:pPr>
  </w:style>
  <w:style w:type="numbering" w:customStyle="1" w:styleId="WWNum48">
    <w:name w:val="WWNum48"/>
    <w:basedOn w:val="NoList"/>
    <w:rsid w:val="00C95992"/>
    <w:pPr>
      <w:numPr>
        <w:numId w:val="48"/>
      </w:numPr>
    </w:pPr>
  </w:style>
  <w:style w:type="numbering" w:customStyle="1" w:styleId="WWNum49">
    <w:name w:val="WWNum49"/>
    <w:basedOn w:val="NoList"/>
    <w:rsid w:val="00C95992"/>
    <w:pPr>
      <w:numPr>
        <w:numId w:val="49"/>
      </w:numPr>
    </w:pPr>
  </w:style>
  <w:style w:type="numbering" w:customStyle="1" w:styleId="WWNum50">
    <w:name w:val="WWNum50"/>
    <w:basedOn w:val="NoList"/>
    <w:rsid w:val="00C95992"/>
    <w:pPr>
      <w:numPr>
        <w:numId w:val="50"/>
      </w:numPr>
    </w:pPr>
  </w:style>
  <w:style w:type="character" w:styleId="Hyperlink">
    <w:name w:val="Hyperlink"/>
    <w:basedOn w:val="DefaultParagraphFont"/>
    <w:uiPriority w:val="99"/>
    <w:unhideWhenUsed/>
    <w:rsid w:val="00B434A0"/>
    <w:rPr>
      <w:color w:val="0000FF" w:themeColor="hyperlink"/>
      <w:u w:val="single"/>
    </w:rPr>
  </w:style>
  <w:style w:type="character" w:customStyle="1" w:styleId="FooterChar">
    <w:name w:val="Footer Char"/>
    <w:basedOn w:val="DefaultParagraphFont"/>
    <w:link w:val="Footer"/>
    <w:uiPriority w:val="99"/>
    <w:rsid w:val="007E593B"/>
    <w:rPr>
      <w:rFonts w:ascii="Arial" w:hAnsi="Arial"/>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50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74C6C-3B99-452F-82CF-B0C199DA4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D5B0D563</Template>
  <TotalTime>0</TotalTime>
  <Pages>10</Pages>
  <Words>4005</Words>
  <Characters>22829</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JNC(UCU)/08/1/M</vt:lpstr>
    </vt:vector>
  </TitlesOfParts>
  <Company>University of Sussex</Company>
  <LinksUpToDate>false</LinksUpToDate>
  <CharactersWithSpaces>26781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JNC(UCU)/08/1/M</dc:title>
  <dc:subject/>
  <dc:creator>Jackie Rymell</dc:creator>
  <cp:keywords/>
  <dc:description/>
  <cp:lastModifiedBy>UCU Sussex</cp:lastModifiedBy>
  <cp:revision>2</cp:revision>
  <cp:lastPrinted>2015-01-16T10:59:00Z</cp:lastPrinted>
  <dcterms:created xsi:type="dcterms:W3CDTF">2019-04-01T13:54:00Z</dcterms:created>
  <dcterms:modified xsi:type="dcterms:W3CDTF">2019-04-01T13:54:00Z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University of Sussex</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