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BBC2" w14:textId="77777777" w:rsidR="009D0232" w:rsidRPr="00686CE4" w:rsidRDefault="009D0232" w:rsidP="00F6623C">
      <w:pPr>
        <w:jc w:val="center"/>
        <w:rPr>
          <w:rFonts w:cstheme="minorHAnsi"/>
        </w:rPr>
      </w:pPr>
    </w:p>
    <w:p w14:paraId="4C40E1AF" w14:textId="77777777" w:rsidR="00F6623C" w:rsidRPr="00686CE4" w:rsidRDefault="0077603B" w:rsidP="00F6623C">
      <w:pPr>
        <w:jc w:val="center"/>
        <w:rPr>
          <w:rFonts w:cstheme="minorHAnsi"/>
        </w:rPr>
      </w:pPr>
      <w:r w:rsidRPr="00686CE4">
        <w:rPr>
          <w:rFonts w:eastAsia="Franklin Gothic Book" w:cstheme="minorHAnsi"/>
          <w:noProof/>
          <w:lang w:val="en-US"/>
        </w:rPr>
        <w:drawing>
          <wp:inline distT="0" distB="0" distL="0" distR="0" wp14:anchorId="66F09DFD" wp14:editId="37E9E494">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701ED91A" w14:textId="18635EFD" w:rsidR="0077603B" w:rsidRPr="00686CE4" w:rsidRDefault="00103EEA" w:rsidP="003C589D">
      <w:pPr>
        <w:jc w:val="center"/>
        <w:rPr>
          <w:rFonts w:cstheme="minorHAnsi"/>
          <w:b/>
        </w:rPr>
      </w:pPr>
      <w:r w:rsidRPr="00686CE4">
        <w:rPr>
          <w:rFonts w:cstheme="minorHAnsi"/>
          <w:b/>
        </w:rPr>
        <w:t>Notes of meeting no 2</w:t>
      </w:r>
      <w:r w:rsidR="00467033">
        <w:rPr>
          <w:rFonts w:cstheme="minorHAnsi"/>
          <w:b/>
        </w:rPr>
        <w:t>4</w:t>
      </w:r>
      <w:r w:rsidR="003C589D" w:rsidRPr="00686CE4">
        <w:rPr>
          <w:rFonts w:cstheme="minorHAnsi"/>
          <w:b/>
        </w:rPr>
        <w:t xml:space="preserve"> of the combined JNC</w:t>
      </w:r>
      <w:r w:rsidRPr="00686CE4">
        <w:rPr>
          <w:rFonts w:cstheme="minorHAnsi"/>
          <w:b/>
        </w:rPr>
        <w:t xml:space="preserve"> held on </w:t>
      </w:r>
      <w:r w:rsidR="00467033">
        <w:rPr>
          <w:rFonts w:cstheme="minorHAnsi"/>
          <w:b/>
        </w:rPr>
        <w:t>Monday</w:t>
      </w:r>
      <w:r w:rsidRPr="00686CE4">
        <w:rPr>
          <w:rFonts w:cstheme="minorHAnsi"/>
          <w:b/>
        </w:rPr>
        <w:t xml:space="preserve"> </w:t>
      </w:r>
      <w:r w:rsidR="00467033">
        <w:rPr>
          <w:rFonts w:cstheme="minorHAnsi"/>
          <w:b/>
        </w:rPr>
        <w:t>7</w:t>
      </w:r>
      <w:r w:rsidRPr="00686CE4">
        <w:rPr>
          <w:rFonts w:cstheme="minorHAnsi"/>
          <w:b/>
        </w:rPr>
        <w:t xml:space="preserve"> </w:t>
      </w:r>
      <w:r w:rsidR="00467033">
        <w:rPr>
          <w:rFonts w:cstheme="minorHAnsi"/>
          <w:b/>
        </w:rPr>
        <w:t>September</w:t>
      </w:r>
      <w:r w:rsidRPr="00686CE4">
        <w:rPr>
          <w:rFonts w:cstheme="minorHAnsi"/>
          <w:b/>
        </w:rPr>
        <w:t xml:space="preserve"> </w:t>
      </w:r>
      <w:r w:rsidR="00C86E45" w:rsidRPr="00686CE4">
        <w:rPr>
          <w:rFonts w:cstheme="minorHAnsi"/>
          <w:b/>
        </w:rPr>
        <w:t>2020</w:t>
      </w:r>
      <w:r w:rsidR="00493696" w:rsidRPr="00686CE4">
        <w:rPr>
          <w:rFonts w:cstheme="minorHAnsi"/>
          <w:b/>
        </w:rPr>
        <w:t xml:space="preserve"> </w:t>
      </w:r>
    </w:p>
    <w:p w14:paraId="6A7BB52D" w14:textId="7F5632BE" w:rsidR="00F04878" w:rsidRDefault="00F6623C" w:rsidP="00F6623C">
      <w:pPr>
        <w:rPr>
          <w:rFonts w:cstheme="minorHAnsi"/>
        </w:rPr>
      </w:pPr>
      <w:r w:rsidRPr="00686CE4">
        <w:rPr>
          <w:rFonts w:cstheme="minorHAnsi"/>
          <w:b/>
        </w:rPr>
        <w:t>Present</w:t>
      </w:r>
      <w:r w:rsidR="003C589D" w:rsidRPr="00686CE4">
        <w:rPr>
          <w:rFonts w:cstheme="minorHAnsi"/>
          <w:b/>
        </w:rPr>
        <w:t xml:space="preserve"> (virtually)</w:t>
      </w:r>
      <w:r w:rsidRPr="00686CE4">
        <w:rPr>
          <w:rFonts w:cstheme="minorHAnsi"/>
        </w:rPr>
        <w:t>: Stephen Shute, Pro Vice Chancellor</w:t>
      </w:r>
      <w:r w:rsidR="00483DAD" w:rsidRPr="00686CE4">
        <w:rPr>
          <w:rFonts w:cstheme="minorHAnsi"/>
        </w:rPr>
        <w:t>, (Planning and Resources) (SS)</w:t>
      </w:r>
      <w:r w:rsidR="00540256" w:rsidRPr="00686CE4">
        <w:rPr>
          <w:rFonts w:cstheme="minorHAnsi"/>
        </w:rPr>
        <w:t xml:space="preserve"> (chair)</w:t>
      </w:r>
      <w:r w:rsidR="00E229FA" w:rsidRPr="00686CE4">
        <w:rPr>
          <w:rFonts w:cstheme="minorHAnsi"/>
        </w:rPr>
        <w:t xml:space="preserve">; </w:t>
      </w:r>
      <w:r w:rsidR="00467033">
        <w:rPr>
          <w:rFonts w:cstheme="minorHAnsi"/>
        </w:rPr>
        <w:t>Tim Westlake, Chief Operating Officer (</w:t>
      </w:r>
      <w:r w:rsidR="00CF5517">
        <w:rPr>
          <w:rFonts w:cstheme="minorHAnsi"/>
        </w:rPr>
        <w:t>TW</w:t>
      </w:r>
      <w:r w:rsidR="00467033">
        <w:rPr>
          <w:rFonts w:cstheme="minorHAnsi"/>
        </w:rPr>
        <w:t xml:space="preserve">); </w:t>
      </w:r>
      <w:r w:rsidR="00CC1BE5" w:rsidRPr="00686CE4">
        <w:rPr>
          <w:rFonts w:cstheme="minorHAnsi"/>
        </w:rPr>
        <w:t xml:space="preserve">Siobhan O’Reilly, </w:t>
      </w:r>
      <w:r w:rsidR="0054492B" w:rsidRPr="00686CE4">
        <w:rPr>
          <w:rFonts w:cstheme="minorHAnsi"/>
        </w:rPr>
        <w:t>Director of HR</w:t>
      </w:r>
      <w:r w:rsidR="00781124" w:rsidRPr="00686CE4">
        <w:rPr>
          <w:rFonts w:cstheme="minorHAnsi"/>
        </w:rPr>
        <w:t xml:space="preserve"> (SOR)</w:t>
      </w:r>
      <w:r w:rsidR="0054492B" w:rsidRPr="00686CE4">
        <w:rPr>
          <w:rFonts w:cstheme="minorHAnsi"/>
        </w:rPr>
        <w:t xml:space="preserve">; </w:t>
      </w:r>
      <w:r w:rsidR="00DC16BA" w:rsidRPr="00686CE4">
        <w:rPr>
          <w:rFonts w:cstheme="minorHAnsi"/>
        </w:rPr>
        <w:t>Keith Hart</w:t>
      </w:r>
      <w:r w:rsidR="00DC16BA">
        <w:rPr>
          <w:rFonts w:cstheme="minorHAnsi"/>
        </w:rPr>
        <w:t>, Deputy Director of Human Resources</w:t>
      </w:r>
      <w:r w:rsidR="00DC16BA" w:rsidRPr="00686CE4">
        <w:rPr>
          <w:rFonts w:cstheme="minorHAnsi"/>
        </w:rPr>
        <w:t xml:space="preserve"> (KH)</w:t>
      </w:r>
      <w:r w:rsidR="00DC16BA">
        <w:rPr>
          <w:rFonts w:cstheme="minorHAnsi"/>
        </w:rPr>
        <w:t xml:space="preserve">; Sarah Cox, HR Business Partner (SC); Claire </w:t>
      </w:r>
      <w:proofErr w:type="spellStart"/>
      <w:r w:rsidR="00DC16BA">
        <w:rPr>
          <w:rFonts w:cstheme="minorHAnsi"/>
        </w:rPr>
        <w:t>Tucknott</w:t>
      </w:r>
      <w:proofErr w:type="spellEnd"/>
      <w:r w:rsidR="00DC16BA">
        <w:rPr>
          <w:rFonts w:cstheme="minorHAnsi"/>
        </w:rPr>
        <w:t xml:space="preserve">, HR Associate (CT). </w:t>
      </w:r>
      <w:r w:rsidR="00025198" w:rsidRPr="00686CE4">
        <w:rPr>
          <w:rFonts w:cstheme="minorHAnsi"/>
        </w:rPr>
        <w:t>UCU:</w:t>
      </w:r>
      <w:r w:rsidR="0054492B" w:rsidRPr="00686CE4">
        <w:rPr>
          <w:rFonts w:cstheme="minorHAnsi"/>
        </w:rPr>
        <w:t xml:space="preserve"> </w:t>
      </w:r>
      <w:r w:rsidRPr="00686CE4">
        <w:rPr>
          <w:rFonts w:cstheme="minorHAnsi"/>
        </w:rPr>
        <w:t xml:space="preserve">Andrew Chitty </w:t>
      </w:r>
      <w:r w:rsidR="007713D0" w:rsidRPr="00686CE4">
        <w:rPr>
          <w:rFonts w:cstheme="minorHAnsi"/>
        </w:rPr>
        <w:t>(AC);</w:t>
      </w:r>
      <w:r w:rsidR="006079AE" w:rsidRPr="00686CE4">
        <w:rPr>
          <w:rFonts w:cstheme="minorHAnsi"/>
        </w:rPr>
        <w:t xml:space="preserve"> </w:t>
      </w:r>
      <w:r w:rsidR="00DC16BA" w:rsidRPr="00686CE4">
        <w:rPr>
          <w:rFonts w:cstheme="minorHAnsi"/>
        </w:rPr>
        <w:t>Jo Pawlik (JP), Joanne Paul (JP)</w:t>
      </w:r>
      <w:r w:rsidR="007D78AD" w:rsidRPr="00686CE4">
        <w:rPr>
          <w:rFonts w:cstheme="minorHAnsi"/>
        </w:rPr>
        <w:t>.</w:t>
      </w:r>
      <w:r w:rsidR="000A0584" w:rsidRPr="00686CE4">
        <w:rPr>
          <w:rFonts w:cstheme="minorHAnsi"/>
        </w:rPr>
        <w:t xml:space="preserve"> </w:t>
      </w:r>
      <w:r w:rsidR="00EE6C07" w:rsidRPr="00686CE4">
        <w:rPr>
          <w:rFonts w:cstheme="minorHAnsi"/>
        </w:rPr>
        <w:t xml:space="preserve">UNITE: </w:t>
      </w:r>
      <w:r w:rsidR="00D01AC0" w:rsidRPr="00686CE4">
        <w:rPr>
          <w:rFonts w:cstheme="minorHAnsi"/>
        </w:rPr>
        <w:t>P</w:t>
      </w:r>
      <w:r w:rsidR="00EE6C07" w:rsidRPr="00686CE4">
        <w:rPr>
          <w:rFonts w:cstheme="minorHAnsi"/>
        </w:rPr>
        <w:t>aula Burr</w:t>
      </w:r>
      <w:r w:rsidR="008902C5" w:rsidRPr="00686CE4">
        <w:rPr>
          <w:rFonts w:cstheme="minorHAnsi"/>
        </w:rPr>
        <w:t xml:space="preserve"> (PB)</w:t>
      </w:r>
      <w:r w:rsidR="007254C9" w:rsidRPr="00686CE4">
        <w:rPr>
          <w:rFonts w:cstheme="minorHAnsi"/>
        </w:rPr>
        <w:t xml:space="preserve">; </w:t>
      </w:r>
      <w:r w:rsidR="00EE6C07" w:rsidRPr="00686CE4">
        <w:rPr>
          <w:rFonts w:cstheme="minorHAnsi"/>
        </w:rPr>
        <w:t>Da</w:t>
      </w:r>
      <w:r w:rsidR="007D78AD" w:rsidRPr="00686CE4">
        <w:rPr>
          <w:rFonts w:cstheme="minorHAnsi"/>
        </w:rPr>
        <w:t>niel Hyndman (DH);</w:t>
      </w:r>
      <w:r w:rsidR="00DC16BA">
        <w:rPr>
          <w:rFonts w:cstheme="minorHAnsi"/>
        </w:rPr>
        <w:t xml:space="preserve"> Steve Pearce (SP).</w:t>
      </w:r>
      <w:r w:rsidR="00EE6C07" w:rsidRPr="00686CE4">
        <w:rPr>
          <w:rFonts w:cstheme="minorHAnsi"/>
        </w:rPr>
        <w:t xml:space="preserve"> </w:t>
      </w:r>
      <w:r w:rsidR="00A8397F" w:rsidRPr="00686CE4">
        <w:rPr>
          <w:rFonts w:cstheme="minorHAnsi"/>
        </w:rPr>
        <w:t>UNISON:</w:t>
      </w:r>
      <w:r w:rsidR="002F1A77" w:rsidRPr="00686CE4">
        <w:rPr>
          <w:rFonts w:cstheme="minorHAnsi"/>
        </w:rPr>
        <w:t xml:space="preserve"> </w:t>
      </w:r>
      <w:r w:rsidR="00DC16BA">
        <w:rPr>
          <w:rFonts w:cstheme="minorHAnsi"/>
        </w:rPr>
        <w:t>Caroline Fife (CF)</w:t>
      </w:r>
      <w:r w:rsidR="009B6E93">
        <w:rPr>
          <w:rFonts w:cstheme="minorHAnsi"/>
        </w:rPr>
        <w:t xml:space="preserve">; </w:t>
      </w:r>
      <w:r w:rsidR="00467033" w:rsidRPr="00686CE4">
        <w:rPr>
          <w:rFonts w:cstheme="minorHAnsi"/>
        </w:rPr>
        <w:t>Claire Colburn (CC)</w:t>
      </w:r>
      <w:r w:rsidR="00467033">
        <w:rPr>
          <w:rFonts w:cstheme="minorHAnsi"/>
        </w:rPr>
        <w:t xml:space="preserve">; </w:t>
      </w:r>
      <w:r w:rsidR="009B6E93">
        <w:rPr>
          <w:rFonts w:cstheme="minorHAnsi"/>
        </w:rPr>
        <w:t>Holly Foster (HF)</w:t>
      </w:r>
      <w:r w:rsidR="00246E20" w:rsidRPr="00686CE4">
        <w:rPr>
          <w:rFonts w:cstheme="minorHAnsi"/>
        </w:rPr>
        <w:t xml:space="preserve">. </w:t>
      </w:r>
    </w:p>
    <w:p w14:paraId="26E26D92" w14:textId="407D13FC" w:rsidR="00483DAD" w:rsidRPr="00686CE4" w:rsidRDefault="00483DAD" w:rsidP="00F6623C">
      <w:pPr>
        <w:rPr>
          <w:rFonts w:cstheme="minorHAnsi"/>
        </w:rPr>
      </w:pPr>
      <w:r w:rsidRPr="00686CE4">
        <w:rPr>
          <w:rFonts w:cstheme="minorHAnsi"/>
          <w:b/>
        </w:rPr>
        <w:t>Apologies</w:t>
      </w:r>
      <w:r w:rsidR="0054492B" w:rsidRPr="00686CE4">
        <w:rPr>
          <w:rFonts w:cstheme="minorHAnsi"/>
        </w:rPr>
        <w:t>:</w:t>
      </w:r>
      <w:r w:rsidR="00F264F7">
        <w:rPr>
          <w:rFonts w:cstheme="minorHAnsi"/>
        </w:rPr>
        <w:t xml:space="preserve"> None</w:t>
      </w:r>
    </w:p>
    <w:tbl>
      <w:tblPr>
        <w:tblStyle w:val="TableGrid"/>
        <w:tblW w:w="0" w:type="auto"/>
        <w:tblLook w:val="04A0" w:firstRow="1" w:lastRow="0" w:firstColumn="1" w:lastColumn="0" w:noHBand="0" w:noVBand="1"/>
      </w:tblPr>
      <w:tblGrid>
        <w:gridCol w:w="988"/>
        <w:gridCol w:w="6804"/>
        <w:gridCol w:w="1224"/>
      </w:tblGrid>
      <w:tr w:rsidR="00EA518F" w:rsidRPr="00686CE4" w14:paraId="39E64341" w14:textId="77777777" w:rsidTr="003C589D">
        <w:tc>
          <w:tcPr>
            <w:tcW w:w="988" w:type="dxa"/>
          </w:tcPr>
          <w:p w14:paraId="579234EE" w14:textId="77777777" w:rsidR="003C589D" w:rsidRPr="00686CE4" w:rsidRDefault="003C589D" w:rsidP="00F6623C">
            <w:pPr>
              <w:rPr>
                <w:rFonts w:cstheme="minorHAnsi"/>
              </w:rPr>
            </w:pPr>
          </w:p>
        </w:tc>
        <w:tc>
          <w:tcPr>
            <w:tcW w:w="6804" w:type="dxa"/>
          </w:tcPr>
          <w:p w14:paraId="1F0585D3" w14:textId="77777777" w:rsidR="003C589D" w:rsidRPr="00686CE4" w:rsidRDefault="003C589D" w:rsidP="00F6623C">
            <w:pPr>
              <w:rPr>
                <w:rFonts w:cstheme="minorHAnsi"/>
              </w:rPr>
            </w:pPr>
          </w:p>
        </w:tc>
        <w:tc>
          <w:tcPr>
            <w:tcW w:w="1224" w:type="dxa"/>
          </w:tcPr>
          <w:p w14:paraId="31EBB0B1" w14:textId="77777777" w:rsidR="003C589D" w:rsidRPr="00686CE4" w:rsidRDefault="003C589D" w:rsidP="00F6623C">
            <w:pPr>
              <w:rPr>
                <w:rFonts w:cstheme="minorHAnsi"/>
              </w:rPr>
            </w:pPr>
            <w:r w:rsidRPr="00686CE4">
              <w:rPr>
                <w:rFonts w:cstheme="minorHAnsi"/>
              </w:rPr>
              <w:t>Actions</w:t>
            </w:r>
          </w:p>
        </w:tc>
      </w:tr>
      <w:tr w:rsidR="00EA518F" w:rsidRPr="00686CE4" w14:paraId="7D72E271" w14:textId="77777777" w:rsidTr="003C589D">
        <w:tc>
          <w:tcPr>
            <w:tcW w:w="988" w:type="dxa"/>
          </w:tcPr>
          <w:p w14:paraId="51AEDCFE" w14:textId="7D484272" w:rsidR="00C658FC" w:rsidRPr="00686CE4" w:rsidRDefault="005F541F" w:rsidP="00F6623C">
            <w:pPr>
              <w:rPr>
                <w:rFonts w:cstheme="minorHAnsi"/>
              </w:rPr>
            </w:pPr>
            <w:r w:rsidRPr="00686CE4">
              <w:rPr>
                <w:rFonts w:cstheme="minorHAnsi"/>
              </w:rPr>
              <w:t>1/2</w:t>
            </w:r>
            <w:r w:rsidR="00467033">
              <w:rPr>
                <w:rFonts w:cstheme="minorHAnsi"/>
              </w:rPr>
              <w:t>4</w:t>
            </w:r>
          </w:p>
        </w:tc>
        <w:tc>
          <w:tcPr>
            <w:tcW w:w="6804" w:type="dxa"/>
          </w:tcPr>
          <w:p w14:paraId="3C60E7F2" w14:textId="582A1DB4" w:rsidR="00FB4CB3" w:rsidRDefault="007706E3" w:rsidP="00F71D41">
            <w:pPr>
              <w:rPr>
                <w:rFonts w:cstheme="minorHAnsi"/>
                <w:b/>
                <w:u w:val="single"/>
              </w:rPr>
            </w:pPr>
            <w:r w:rsidRPr="00686CE4">
              <w:rPr>
                <w:rFonts w:cstheme="minorHAnsi"/>
                <w:b/>
                <w:u w:val="single"/>
              </w:rPr>
              <w:t>Notes of Previous Meetings</w:t>
            </w:r>
          </w:p>
          <w:p w14:paraId="6CAF096D" w14:textId="77777777" w:rsidR="00676D96" w:rsidRPr="00686CE4" w:rsidRDefault="00676D96" w:rsidP="00F71D41">
            <w:pPr>
              <w:rPr>
                <w:rFonts w:cstheme="minorHAnsi"/>
                <w:b/>
                <w:u w:val="single"/>
              </w:rPr>
            </w:pPr>
          </w:p>
          <w:p w14:paraId="120984A0" w14:textId="4CE26C0F" w:rsidR="00D73760" w:rsidRDefault="00D73760" w:rsidP="00F71D41">
            <w:pPr>
              <w:rPr>
                <w:rFonts w:cstheme="minorHAnsi"/>
              </w:rPr>
            </w:pPr>
            <w:r w:rsidRPr="00686CE4">
              <w:rPr>
                <w:rFonts w:cstheme="minorHAnsi"/>
              </w:rPr>
              <w:t xml:space="preserve">Notes of the meeting </w:t>
            </w:r>
            <w:r w:rsidR="000E438E" w:rsidRPr="00686CE4">
              <w:rPr>
                <w:rFonts w:cstheme="minorHAnsi"/>
              </w:rPr>
              <w:t xml:space="preserve">(no </w:t>
            </w:r>
            <w:r w:rsidR="00103EEA" w:rsidRPr="00686CE4">
              <w:rPr>
                <w:rFonts w:cstheme="minorHAnsi"/>
              </w:rPr>
              <w:t>2</w:t>
            </w:r>
            <w:r w:rsidR="00467033">
              <w:rPr>
                <w:rFonts w:cstheme="minorHAnsi"/>
              </w:rPr>
              <w:t>3</w:t>
            </w:r>
            <w:r w:rsidR="000E438E" w:rsidRPr="00686CE4">
              <w:rPr>
                <w:rFonts w:cstheme="minorHAnsi"/>
              </w:rPr>
              <w:t>)</w:t>
            </w:r>
            <w:r w:rsidR="005F541F" w:rsidRPr="00686CE4">
              <w:rPr>
                <w:rFonts w:cstheme="minorHAnsi"/>
              </w:rPr>
              <w:t xml:space="preserve"> </w:t>
            </w:r>
            <w:r w:rsidR="00467033">
              <w:rPr>
                <w:rFonts w:cstheme="minorHAnsi"/>
              </w:rPr>
              <w:t>20</w:t>
            </w:r>
            <w:r w:rsidR="00BC749D">
              <w:rPr>
                <w:rFonts w:cstheme="minorHAnsi"/>
              </w:rPr>
              <w:t xml:space="preserve"> August</w:t>
            </w:r>
            <w:r w:rsidR="00025198" w:rsidRPr="00686CE4">
              <w:rPr>
                <w:rFonts w:cstheme="minorHAnsi"/>
              </w:rPr>
              <w:t xml:space="preserve"> </w:t>
            </w:r>
            <w:r w:rsidR="008A4514" w:rsidRPr="00686CE4">
              <w:rPr>
                <w:rFonts w:cstheme="minorHAnsi"/>
              </w:rPr>
              <w:t>2020 were agreed.</w:t>
            </w:r>
          </w:p>
          <w:p w14:paraId="1231A281" w14:textId="77777777" w:rsidR="005F541F" w:rsidRPr="00686CE4" w:rsidRDefault="005F541F" w:rsidP="00F71D41">
            <w:pPr>
              <w:rPr>
                <w:rFonts w:cstheme="minorHAnsi"/>
              </w:rPr>
            </w:pPr>
          </w:p>
        </w:tc>
        <w:tc>
          <w:tcPr>
            <w:tcW w:w="1224" w:type="dxa"/>
          </w:tcPr>
          <w:p w14:paraId="1533E111" w14:textId="77777777" w:rsidR="00C86E45" w:rsidRPr="00686CE4" w:rsidRDefault="00C86E45" w:rsidP="00F6623C">
            <w:pPr>
              <w:rPr>
                <w:rFonts w:cstheme="minorHAnsi"/>
              </w:rPr>
            </w:pPr>
          </w:p>
          <w:p w14:paraId="024E177B" w14:textId="77777777" w:rsidR="006E78D3" w:rsidRPr="00686CE4" w:rsidRDefault="006E78D3" w:rsidP="00F6623C">
            <w:pPr>
              <w:rPr>
                <w:rFonts w:cstheme="minorHAnsi"/>
              </w:rPr>
            </w:pPr>
          </w:p>
          <w:p w14:paraId="08E7760B" w14:textId="77777777" w:rsidR="00D73760" w:rsidRPr="00686CE4" w:rsidRDefault="00D73760" w:rsidP="00F6623C">
            <w:pPr>
              <w:rPr>
                <w:rFonts w:cstheme="minorHAnsi"/>
              </w:rPr>
            </w:pPr>
          </w:p>
          <w:p w14:paraId="32A84BDB" w14:textId="77777777" w:rsidR="005B6322" w:rsidRPr="00686CE4" w:rsidRDefault="005B6322" w:rsidP="00F6623C">
            <w:pPr>
              <w:rPr>
                <w:rFonts w:cstheme="minorHAnsi"/>
              </w:rPr>
            </w:pPr>
          </w:p>
        </w:tc>
      </w:tr>
      <w:tr w:rsidR="00CC0DDB" w:rsidRPr="00686CE4" w14:paraId="23A0436B" w14:textId="77777777" w:rsidTr="003C589D">
        <w:tc>
          <w:tcPr>
            <w:tcW w:w="988" w:type="dxa"/>
          </w:tcPr>
          <w:p w14:paraId="3B660E76" w14:textId="47CFD4EF" w:rsidR="00CC0DDB" w:rsidRPr="00686CE4" w:rsidRDefault="005F541F" w:rsidP="00F6623C">
            <w:pPr>
              <w:rPr>
                <w:rFonts w:cstheme="minorHAnsi"/>
              </w:rPr>
            </w:pPr>
            <w:r w:rsidRPr="00686CE4">
              <w:rPr>
                <w:rFonts w:cstheme="minorHAnsi"/>
              </w:rPr>
              <w:t>2/2</w:t>
            </w:r>
            <w:r w:rsidR="00467033">
              <w:rPr>
                <w:rFonts w:cstheme="minorHAnsi"/>
              </w:rPr>
              <w:t>4</w:t>
            </w:r>
          </w:p>
        </w:tc>
        <w:tc>
          <w:tcPr>
            <w:tcW w:w="6804" w:type="dxa"/>
          </w:tcPr>
          <w:p w14:paraId="55459B69" w14:textId="2549B03B" w:rsidR="009A2626" w:rsidRDefault="00467033" w:rsidP="00815964">
            <w:pPr>
              <w:rPr>
                <w:rStyle w:val="hotkey-layer"/>
                <w:rFonts w:cstheme="minorHAnsi"/>
                <w:b/>
                <w:u w:val="single"/>
              </w:rPr>
            </w:pPr>
            <w:r>
              <w:rPr>
                <w:rStyle w:val="hotkey-layer"/>
                <w:rFonts w:cstheme="minorHAnsi"/>
                <w:b/>
                <w:u w:val="single"/>
              </w:rPr>
              <w:t>R</w:t>
            </w:r>
            <w:r>
              <w:rPr>
                <w:rStyle w:val="hotkey-layer"/>
                <w:b/>
                <w:u w:val="single"/>
              </w:rPr>
              <w:t>eturn to campus</w:t>
            </w:r>
          </w:p>
          <w:p w14:paraId="6A67DD1D" w14:textId="2AAC6C83" w:rsidR="00676D96" w:rsidRDefault="00676D96" w:rsidP="00815964">
            <w:pPr>
              <w:rPr>
                <w:rStyle w:val="hotkey-layer"/>
                <w:rFonts w:cstheme="minorHAnsi"/>
                <w:b/>
                <w:u w:val="single"/>
              </w:rPr>
            </w:pPr>
          </w:p>
          <w:p w14:paraId="23F35A19" w14:textId="224494E2" w:rsidR="00100F6D" w:rsidRDefault="00100F6D" w:rsidP="00815964">
            <w:pPr>
              <w:rPr>
                <w:rStyle w:val="hotkey-layer"/>
                <w:rFonts w:cstheme="minorHAnsi"/>
              </w:rPr>
            </w:pPr>
            <w:r>
              <w:rPr>
                <w:rStyle w:val="hotkey-layer"/>
                <w:rFonts w:cstheme="minorHAnsi"/>
              </w:rPr>
              <w:t xml:space="preserve">SOR said that further meetings had been held with Heads of School to re-clarify the </w:t>
            </w:r>
            <w:r w:rsidR="00873117">
              <w:rPr>
                <w:rStyle w:val="hotkey-layer"/>
                <w:rFonts w:cstheme="minorHAnsi"/>
              </w:rPr>
              <w:t>R</w:t>
            </w:r>
            <w:r>
              <w:rPr>
                <w:rStyle w:val="hotkey-layer"/>
                <w:rFonts w:cstheme="minorHAnsi"/>
              </w:rPr>
              <w:t xml:space="preserve">eturn to </w:t>
            </w:r>
            <w:r w:rsidR="00873117">
              <w:rPr>
                <w:rStyle w:val="hotkey-layer"/>
                <w:rFonts w:cstheme="minorHAnsi"/>
              </w:rPr>
              <w:t>C</w:t>
            </w:r>
            <w:r>
              <w:rPr>
                <w:rStyle w:val="hotkey-layer"/>
                <w:rFonts w:cstheme="minorHAnsi"/>
              </w:rPr>
              <w:t>ampus process and how the University was dealing with concerns</w:t>
            </w:r>
            <w:r w:rsidR="005A4B4B">
              <w:rPr>
                <w:rStyle w:val="hotkey-layer"/>
                <w:rFonts w:cstheme="minorHAnsi"/>
              </w:rPr>
              <w:t xml:space="preserve">. There would be a follow-up communication to all staff and Heads of School later in the week. More </w:t>
            </w:r>
            <w:r w:rsidR="00873117">
              <w:rPr>
                <w:rStyle w:val="hotkey-layer"/>
                <w:rFonts w:cstheme="minorHAnsi"/>
              </w:rPr>
              <w:t>R</w:t>
            </w:r>
            <w:r w:rsidR="005A4B4B">
              <w:rPr>
                <w:rStyle w:val="hotkey-layer"/>
                <w:rFonts w:cstheme="minorHAnsi"/>
              </w:rPr>
              <w:t xml:space="preserve">eturn to </w:t>
            </w:r>
            <w:r w:rsidR="00873117">
              <w:rPr>
                <w:rStyle w:val="hotkey-layer"/>
                <w:rFonts w:cstheme="minorHAnsi"/>
              </w:rPr>
              <w:t>C</w:t>
            </w:r>
            <w:r w:rsidR="005A4B4B">
              <w:rPr>
                <w:rStyle w:val="hotkey-layer"/>
                <w:rFonts w:cstheme="minorHAnsi"/>
              </w:rPr>
              <w:t xml:space="preserve">ampus webinars were scheduled. The previous week </w:t>
            </w:r>
            <w:r w:rsidR="00873117">
              <w:rPr>
                <w:rStyle w:val="hotkey-layer"/>
                <w:rFonts w:cstheme="minorHAnsi"/>
              </w:rPr>
              <w:t>had seen</w:t>
            </w:r>
            <w:r w:rsidR="005A4B4B">
              <w:rPr>
                <w:rStyle w:val="hotkey-layer"/>
                <w:rFonts w:cstheme="minorHAnsi"/>
              </w:rPr>
              <w:t xml:space="preserve"> the successful return of 350 PGCE students and the academic staff teaching them</w:t>
            </w:r>
            <w:r w:rsidR="00F9576A">
              <w:rPr>
                <w:rStyle w:val="hotkey-layer"/>
                <w:rFonts w:cstheme="minorHAnsi"/>
              </w:rPr>
              <w:t xml:space="preserve"> to ESW</w:t>
            </w:r>
            <w:r w:rsidR="005A4B4B">
              <w:rPr>
                <w:rStyle w:val="hotkey-layer"/>
                <w:rFonts w:cstheme="minorHAnsi"/>
              </w:rPr>
              <w:t>.</w:t>
            </w:r>
          </w:p>
          <w:p w14:paraId="6C73FDA2" w14:textId="77777777" w:rsidR="00100F6D" w:rsidRDefault="00100F6D" w:rsidP="00815964">
            <w:pPr>
              <w:rPr>
                <w:rStyle w:val="hotkey-layer"/>
                <w:rFonts w:cstheme="minorHAnsi"/>
              </w:rPr>
            </w:pPr>
          </w:p>
          <w:p w14:paraId="32B0635D" w14:textId="58BEB1EF" w:rsidR="009A717C" w:rsidRDefault="005A4B4B" w:rsidP="00815964">
            <w:pPr>
              <w:rPr>
                <w:rStyle w:val="hotkey-layer"/>
                <w:rFonts w:cstheme="minorHAnsi"/>
              </w:rPr>
            </w:pPr>
            <w:r>
              <w:rPr>
                <w:rStyle w:val="hotkey-layer"/>
                <w:rFonts w:cstheme="minorHAnsi"/>
              </w:rPr>
              <w:t>TW said that academics and PS staff had</w:t>
            </w:r>
            <w:r w:rsidR="00F9576A">
              <w:rPr>
                <w:rStyle w:val="hotkey-layer"/>
                <w:rFonts w:cstheme="minorHAnsi"/>
              </w:rPr>
              <w:t xml:space="preserve"> worked very hard and worked in partnership to achieve this return and it had gone very well. They had also engaged the students in this process. It was very helpful preparation for welcoming more students in the coming weeks.</w:t>
            </w:r>
          </w:p>
          <w:p w14:paraId="26BD0B72" w14:textId="3D6CE44A" w:rsidR="00F9576A" w:rsidRDefault="00F9576A" w:rsidP="00815964">
            <w:pPr>
              <w:rPr>
                <w:rStyle w:val="hotkey-layer"/>
                <w:rFonts w:cstheme="minorHAnsi"/>
              </w:rPr>
            </w:pPr>
          </w:p>
          <w:p w14:paraId="409154BC" w14:textId="25BAA5BD" w:rsidR="009A717C" w:rsidRPr="00F9576A" w:rsidRDefault="00F9576A" w:rsidP="00815964">
            <w:pPr>
              <w:rPr>
                <w:rStyle w:val="hotkey-layer"/>
                <w:rFonts w:cstheme="minorHAnsi"/>
                <w:b/>
              </w:rPr>
            </w:pPr>
            <w:r>
              <w:rPr>
                <w:rStyle w:val="hotkey-layer"/>
                <w:rFonts w:cstheme="minorHAnsi"/>
              </w:rPr>
              <w:t>HF said that a concern had been raised by ESW</w:t>
            </w:r>
            <w:r w:rsidR="009A717C">
              <w:rPr>
                <w:rStyle w:val="hotkey-layer"/>
                <w:rFonts w:cstheme="minorHAnsi"/>
              </w:rPr>
              <w:t xml:space="preserve"> admin staff</w:t>
            </w:r>
            <w:r>
              <w:rPr>
                <w:rStyle w:val="hotkey-layer"/>
                <w:rFonts w:cstheme="minorHAnsi"/>
              </w:rPr>
              <w:t xml:space="preserve"> about</w:t>
            </w:r>
            <w:r w:rsidR="009A717C">
              <w:rPr>
                <w:rStyle w:val="hotkey-layer"/>
                <w:rFonts w:cstheme="minorHAnsi"/>
              </w:rPr>
              <w:t xml:space="preserve"> how DBS and health check doc</w:t>
            </w:r>
            <w:r>
              <w:rPr>
                <w:rStyle w:val="hotkey-layer"/>
                <w:rFonts w:cstheme="minorHAnsi"/>
              </w:rPr>
              <w:t>umentation would be</w:t>
            </w:r>
            <w:r w:rsidR="009A717C">
              <w:rPr>
                <w:rStyle w:val="hotkey-layer"/>
                <w:rFonts w:cstheme="minorHAnsi"/>
              </w:rPr>
              <w:t xml:space="preserve"> verified</w:t>
            </w:r>
            <w:r>
              <w:rPr>
                <w:rStyle w:val="hotkey-layer"/>
                <w:rFonts w:cstheme="minorHAnsi"/>
              </w:rPr>
              <w:t xml:space="preserve"> as they had concerns about receiving large amounts of visitors and</w:t>
            </w:r>
            <w:r w:rsidR="008B1F69">
              <w:rPr>
                <w:rStyle w:val="hotkey-layer"/>
                <w:rFonts w:cstheme="minorHAnsi"/>
              </w:rPr>
              <w:t xml:space="preserve"> handling documents</w:t>
            </w:r>
            <w:r>
              <w:rPr>
                <w:rStyle w:val="hotkey-layer"/>
                <w:rFonts w:cstheme="minorHAnsi"/>
              </w:rPr>
              <w:t>.</w:t>
            </w:r>
            <w:r w:rsidR="008B1F69">
              <w:rPr>
                <w:rStyle w:val="hotkey-layer"/>
                <w:rFonts w:cstheme="minorHAnsi"/>
              </w:rPr>
              <w:t xml:space="preserve"> </w:t>
            </w:r>
            <w:r w:rsidR="008B1F69" w:rsidRPr="00F9576A">
              <w:rPr>
                <w:rStyle w:val="hotkey-layer"/>
                <w:rFonts w:cstheme="minorHAnsi"/>
                <w:b/>
              </w:rPr>
              <w:t xml:space="preserve">TW </w:t>
            </w:r>
            <w:r w:rsidRPr="00F9576A">
              <w:rPr>
                <w:rStyle w:val="hotkey-layer"/>
                <w:rFonts w:cstheme="minorHAnsi"/>
                <w:b/>
              </w:rPr>
              <w:t>said that he would look into this and respond</w:t>
            </w:r>
            <w:r w:rsidR="008B1F69" w:rsidRPr="00F9576A">
              <w:rPr>
                <w:rStyle w:val="hotkey-layer"/>
                <w:rFonts w:cstheme="minorHAnsi"/>
                <w:b/>
              </w:rPr>
              <w:t>.</w:t>
            </w:r>
          </w:p>
          <w:p w14:paraId="07782556" w14:textId="273D156F" w:rsidR="008B1F69" w:rsidRDefault="008B1F69" w:rsidP="00815964">
            <w:pPr>
              <w:rPr>
                <w:rStyle w:val="hotkey-layer"/>
              </w:rPr>
            </w:pPr>
          </w:p>
          <w:p w14:paraId="41BB2341" w14:textId="1416ACC4" w:rsidR="00F00494" w:rsidRDefault="00F00494" w:rsidP="00815964">
            <w:pPr>
              <w:rPr>
                <w:rStyle w:val="hotkey-layer"/>
                <w:rFonts w:cstheme="minorHAnsi"/>
              </w:rPr>
            </w:pPr>
            <w:r>
              <w:rPr>
                <w:rStyle w:val="hotkey-layer"/>
                <w:rFonts w:cstheme="minorHAnsi"/>
              </w:rPr>
              <w:t>A</w:t>
            </w:r>
            <w:r>
              <w:rPr>
                <w:rStyle w:val="hotkey-layer"/>
              </w:rPr>
              <w:t>C said that the three staff campus unions and the students’ union were in the process of agreeing a joint statement about the reopening for teaching in the Autumn term. Their position was that all teaching should be done online unless it was lab based or practice based. There were 10 points to this statement and they would be requesting a special meeting outside the SCJNC to discuss them. They did not believe that the University’s current plans were adequate to address the concerns.</w:t>
            </w:r>
          </w:p>
          <w:p w14:paraId="1E863B43" w14:textId="77777777" w:rsidR="00E3717F" w:rsidRPr="00686CE4" w:rsidRDefault="00E3717F" w:rsidP="00F00494">
            <w:pPr>
              <w:rPr>
                <w:rFonts w:cstheme="minorHAnsi"/>
              </w:rPr>
            </w:pPr>
          </w:p>
        </w:tc>
        <w:tc>
          <w:tcPr>
            <w:tcW w:w="1224" w:type="dxa"/>
          </w:tcPr>
          <w:p w14:paraId="5A825100" w14:textId="04750155" w:rsidR="00C5734D" w:rsidRDefault="00C5734D" w:rsidP="00587029">
            <w:pPr>
              <w:rPr>
                <w:rFonts w:cstheme="minorHAnsi"/>
              </w:rPr>
            </w:pPr>
          </w:p>
          <w:p w14:paraId="17C0B9CD" w14:textId="57A4AF7C" w:rsidR="00F9576A" w:rsidRDefault="00F9576A" w:rsidP="00587029"/>
          <w:p w14:paraId="63ED02DC" w14:textId="16939175" w:rsidR="00F9576A" w:rsidRDefault="00F9576A" w:rsidP="00587029"/>
          <w:p w14:paraId="363FFFAF" w14:textId="5040AFAB" w:rsidR="00F9576A" w:rsidRDefault="00F9576A" w:rsidP="00587029"/>
          <w:p w14:paraId="5CA01DD1" w14:textId="05A4CDF2" w:rsidR="00F9576A" w:rsidRDefault="00F9576A" w:rsidP="00587029"/>
          <w:p w14:paraId="1E7D696D" w14:textId="4C422A07" w:rsidR="00F9576A" w:rsidRDefault="00F9576A" w:rsidP="00587029"/>
          <w:p w14:paraId="2153278F" w14:textId="0E216AB3" w:rsidR="00F9576A" w:rsidRDefault="00F9576A" w:rsidP="00587029"/>
          <w:p w14:paraId="33070F06" w14:textId="30D82349" w:rsidR="00F9576A" w:rsidRDefault="00F9576A" w:rsidP="00587029"/>
          <w:p w14:paraId="6ECE73A5" w14:textId="01376FC4" w:rsidR="00F9576A" w:rsidRDefault="00F9576A" w:rsidP="00587029"/>
          <w:p w14:paraId="46C75831" w14:textId="688F2D29" w:rsidR="00F9576A" w:rsidRDefault="00F9576A" w:rsidP="00587029"/>
          <w:p w14:paraId="57C46FA2" w14:textId="25FB8FB7" w:rsidR="00F9576A" w:rsidRDefault="00F9576A" w:rsidP="00587029"/>
          <w:p w14:paraId="3EC52E9B" w14:textId="2D99C2F5" w:rsidR="00F9576A" w:rsidRDefault="00F9576A" w:rsidP="00587029"/>
          <w:p w14:paraId="16AF7B47" w14:textId="65190CA3" w:rsidR="00F9576A" w:rsidRDefault="00F9576A" w:rsidP="00587029"/>
          <w:p w14:paraId="0D06ABC0" w14:textId="53F792C1" w:rsidR="00F9576A" w:rsidRDefault="00F9576A" w:rsidP="00587029"/>
          <w:p w14:paraId="5BC5E42E" w14:textId="51CFB265" w:rsidR="00F9576A" w:rsidRDefault="00F9576A" w:rsidP="00587029"/>
          <w:p w14:paraId="27FBA5EF" w14:textId="7C19821C" w:rsidR="00F9576A" w:rsidRDefault="00F9576A" w:rsidP="00587029"/>
          <w:p w14:paraId="79A16687" w14:textId="3FE73AB6" w:rsidR="00F9576A" w:rsidRDefault="00F9576A" w:rsidP="00587029"/>
          <w:p w14:paraId="24C420BA" w14:textId="7E68C33B" w:rsidR="00F9576A" w:rsidRPr="00F9576A" w:rsidRDefault="00873117" w:rsidP="00F9576A">
            <w:pPr>
              <w:jc w:val="center"/>
              <w:rPr>
                <w:rFonts w:cstheme="minorHAnsi"/>
                <w:b/>
              </w:rPr>
            </w:pPr>
            <w:r>
              <w:rPr>
                <w:b/>
              </w:rPr>
              <w:t>TW</w:t>
            </w:r>
          </w:p>
          <w:p w14:paraId="2103A366" w14:textId="16FA97FC" w:rsidR="002A7DEC" w:rsidRPr="002A7DEC" w:rsidRDefault="002A7DEC" w:rsidP="002A7DEC">
            <w:pPr>
              <w:jc w:val="center"/>
              <w:rPr>
                <w:rFonts w:cstheme="minorHAnsi"/>
                <w:b/>
              </w:rPr>
            </w:pPr>
          </w:p>
        </w:tc>
      </w:tr>
      <w:tr w:rsidR="00EA518F" w:rsidRPr="00686CE4" w14:paraId="31993BED" w14:textId="77777777" w:rsidTr="003C589D">
        <w:tc>
          <w:tcPr>
            <w:tcW w:w="988" w:type="dxa"/>
          </w:tcPr>
          <w:p w14:paraId="56471EA9" w14:textId="30CC9065" w:rsidR="003C589D" w:rsidRPr="00686CE4" w:rsidRDefault="00CC0DDB" w:rsidP="00F6623C">
            <w:pPr>
              <w:rPr>
                <w:rFonts w:cstheme="minorHAnsi"/>
              </w:rPr>
            </w:pPr>
            <w:r w:rsidRPr="00686CE4">
              <w:rPr>
                <w:rFonts w:cstheme="minorHAnsi"/>
              </w:rPr>
              <w:t>3</w:t>
            </w:r>
            <w:r w:rsidR="005F541F" w:rsidRPr="00686CE4">
              <w:rPr>
                <w:rFonts w:cstheme="minorHAnsi"/>
              </w:rPr>
              <w:t>/2</w:t>
            </w:r>
            <w:r w:rsidR="00467033">
              <w:rPr>
                <w:rFonts w:cstheme="minorHAnsi"/>
              </w:rPr>
              <w:t>4</w:t>
            </w:r>
          </w:p>
        </w:tc>
        <w:tc>
          <w:tcPr>
            <w:tcW w:w="6804" w:type="dxa"/>
          </w:tcPr>
          <w:p w14:paraId="01701B7B" w14:textId="197786F1" w:rsidR="00A449A2" w:rsidRPr="00686CE4" w:rsidRDefault="00467033" w:rsidP="005F541F">
            <w:pPr>
              <w:rPr>
                <w:rStyle w:val="hotkey-layer"/>
                <w:rFonts w:cstheme="minorHAnsi"/>
                <w:b/>
                <w:u w:val="single"/>
              </w:rPr>
            </w:pPr>
            <w:r>
              <w:rPr>
                <w:rStyle w:val="hotkey-layer"/>
                <w:rFonts w:cstheme="minorHAnsi"/>
                <w:b/>
                <w:u w:val="single"/>
              </w:rPr>
              <w:t>R</w:t>
            </w:r>
            <w:r>
              <w:rPr>
                <w:rStyle w:val="hotkey-layer"/>
                <w:b/>
                <w:u w:val="single"/>
              </w:rPr>
              <w:t>emote working policy</w:t>
            </w:r>
          </w:p>
          <w:p w14:paraId="44DAE83E" w14:textId="77777777" w:rsidR="009809DB" w:rsidRPr="00686CE4" w:rsidRDefault="009809DB" w:rsidP="005F541F">
            <w:pPr>
              <w:rPr>
                <w:rStyle w:val="hotkey-layer"/>
                <w:rFonts w:cstheme="minorHAnsi"/>
                <w:b/>
                <w:u w:val="single"/>
              </w:rPr>
            </w:pPr>
          </w:p>
          <w:p w14:paraId="3817AEAD" w14:textId="77777777" w:rsidR="008B1F69" w:rsidRDefault="00F264F7" w:rsidP="00F264F7">
            <w:pPr>
              <w:rPr>
                <w:rFonts w:cstheme="minorHAnsi"/>
              </w:rPr>
            </w:pPr>
            <w:r>
              <w:rPr>
                <w:rFonts w:cstheme="minorHAnsi"/>
              </w:rPr>
              <w:lastRenderedPageBreak/>
              <w:t xml:space="preserve">SOR said that the draft policy had gone to the University’s Executive Group. The principles of the policy were well received but SOR was asked to revise some details of the policy and it would go back to UEG for approval when this had been done. </w:t>
            </w:r>
          </w:p>
          <w:p w14:paraId="01A2FD8B" w14:textId="7F81F818" w:rsidR="00F264F7" w:rsidRPr="00686CE4" w:rsidRDefault="00F264F7" w:rsidP="00F264F7">
            <w:pPr>
              <w:rPr>
                <w:rFonts w:cstheme="minorHAnsi"/>
              </w:rPr>
            </w:pPr>
          </w:p>
        </w:tc>
        <w:tc>
          <w:tcPr>
            <w:tcW w:w="1224" w:type="dxa"/>
          </w:tcPr>
          <w:p w14:paraId="01A4DA8C" w14:textId="77777777" w:rsidR="00114E29" w:rsidRDefault="00114E29" w:rsidP="00BC749D">
            <w:pPr>
              <w:rPr>
                <w:rFonts w:cstheme="minorHAnsi"/>
              </w:rPr>
            </w:pPr>
          </w:p>
          <w:p w14:paraId="0A31BFD6" w14:textId="1980986E" w:rsidR="00291F67" w:rsidRPr="00291F67" w:rsidRDefault="00291F67" w:rsidP="00291F67">
            <w:pPr>
              <w:jc w:val="center"/>
              <w:rPr>
                <w:rFonts w:cstheme="minorHAnsi"/>
                <w:b/>
              </w:rPr>
            </w:pPr>
          </w:p>
        </w:tc>
      </w:tr>
      <w:tr w:rsidR="00EA518F" w:rsidRPr="00686CE4" w14:paraId="5C06326E" w14:textId="77777777" w:rsidTr="00090FD3">
        <w:trPr>
          <w:trHeight w:val="1125"/>
        </w:trPr>
        <w:tc>
          <w:tcPr>
            <w:tcW w:w="988" w:type="dxa"/>
          </w:tcPr>
          <w:p w14:paraId="5E9CBC00" w14:textId="483E0575" w:rsidR="00C9619B" w:rsidRPr="00686CE4" w:rsidRDefault="005F541F" w:rsidP="00F6623C">
            <w:pPr>
              <w:rPr>
                <w:rFonts w:cstheme="minorHAnsi"/>
              </w:rPr>
            </w:pPr>
            <w:r w:rsidRPr="00686CE4">
              <w:rPr>
                <w:rFonts w:cstheme="minorHAnsi"/>
              </w:rPr>
              <w:t>4/2</w:t>
            </w:r>
            <w:r w:rsidR="00467033">
              <w:rPr>
                <w:rFonts w:cstheme="minorHAnsi"/>
              </w:rPr>
              <w:t>4</w:t>
            </w:r>
          </w:p>
        </w:tc>
        <w:tc>
          <w:tcPr>
            <w:tcW w:w="6804" w:type="dxa"/>
          </w:tcPr>
          <w:p w14:paraId="3DE54216" w14:textId="3E6B3AA2" w:rsidR="009809DB" w:rsidRPr="00686CE4" w:rsidRDefault="00467033" w:rsidP="00AB7AEA">
            <w:pPr>
              <w:rPr>
                <w:rStyle w:val="hotkey-layer"/>
                <w:rFonts w:cstheme="minorHAnsi"/>
              </w:rPr>
            </w:pPr>
            <w:r>
              <w:rPr>
                <w:rStyle w:val="hotkey-layer"/>
                <w:rFonts w:cstheme="minorHAnsi"/>
                <w:b/>
                <w:u w:val="single"/>
              </w:rPr>
              <w:t>R</w:t>
            </w:r>
            <w:r>
              <w:rPr>
                <w:rStyle w:val="hotkey-layer"/>
                <w:b/>
                <w:u w:val="single"/>
              </w:rPr>
              <w:t>eview of staff on FTCs with more than 4 years’ service</w:t>
            </w:r>
          </w:p>
          <w:p w14:paraId="496A961F" w14:textId="77777777" w:rsidR="008B1F69" w:rsidRDefault="008B1F69" w:rsidP="00467033">
            <w:pPr>
              <w:rPr>
                <w:rFonts w:cstheme="minorHAnsi"/>
              </w:rPr>
            </w:pPr>
          </w:p>
          <w:p w14:paraId="67341392" w14:textId="10546A55" w:rsidR="008B1F69" w:rsidRDefault="00F264F7" w:rsidP="00467033">
            <w:pPr>
              <w:rPr>
                <w:rFonts w:cstheme="minorHAnsi"/>
              </w:rPr>
            </w:pPr>
            <w:r>
              <w:rPr>
                <w:rFonts w:cstheme="minorHAnsi"/>
              </w:rPr>
              <w:t>KH said that g</w:t>
            </w:r>
            <w:r w:rsidR="008B1F69">
              <w:rPr>
                <w:rFonts w:cstheme="minorHAnsi"/>
              </w:rPr>
              <w:t xml:space="preserve">ood progress </w:t>
            </w:r>
            <w:r>
              <w:rPr>
                <w:rFonts w:cstheme="minorHAnsi"/>
              </w:rPr>
              <w:t xml:space="preserve">was being made on the review, there were </w:t>
            </w:r>
            <w:r w:rsidR="008B1F69">
              <w:rPr>
                <w:rFonts w:cstheme="minorHAnsi"/>
              </w:rPr>
              <w:t>only 4 outstanding P</w:t>
            </w:r>
            <w:r>
              <w:rPr>
                <w:rFonts w:cstheme="minorHAnsi"/>
              </w:rPr>
              <w:t>rofessional Services and</w:t>
            </w:r>
            <w:r w:rsidR="008B1F69">
              <w:rPr>
                <w:rFonts w:cstheme="minorHAnsi"/>
              </w:rPr>
              <w:t xml:space="preserve"> 3 </w:t>
            </w:r>
            <w:r w:rsidR="00873117">
              <w:rPr>
                <w:rFonts w:cstheme="minorHAnsi"/>
              </w:rPr>
              <w:t>A</w:t>
            </w:r>
            <w:r w:rsidR="008B1F69">
              <w:rPr>
                <w:rFonts w:cstheme="minorHAnsi"/>
              </w:rPr>
              <w:t xml:space="preserve">cademic </w:t>
            </w:r>
            <w:r>
              <w:rPr>
                <w:rFonts w:cstheme="minorHAnsi"/>
              </w:rPr>
              <w:t>cases</w:t>
            </w:r>
            <w:r w:rsidR="008B1F69">
              <w:rPr>
                <w:rFonts w:cstheme="minorHAnsi"/>
              </w:rPr>
              <w:t xml:space="preserve"> remaining. </w:t>
            </w:r>
            <w:r>
              <w:rPr>
                <w:rFonts w:cstheme="minorHAnsi"/>
              </w:rPr>
              <w:t>There was some more work to do on</w:t>
            </w:r>
            <w:r w:rsidR="008B1F69">
              <w:rPr>
                <w:rFonts w:cstheme="minorHAnsi"/>
              </w:rPr>
              <w:t xml:space="preserve"> </w:t>
            </w:r>
            <w:r>
              <w:rPr>
                <w:rFonts w:cstheme="minorHAnsi"/>
              </w:rPr>
              <w:t>T</w:t>
            </w:r>
            <w:r w:rsidR="008B1F69">
              <w:rPr>
                <w:rFonts w:cstheme="minorHAnsi"/>
              </w:rPr>
              <w:t xml:space="preserve">utors and </w:t>
            </w:r>
            <w:r w:rsidR="00E753D0">
              <w:rPr>
                <w:rFonts w:cstheme="minorHAnsi"/>
              </w:rPr>
              <w:t>R</w:t>
            </w:r>
            <w:r w:rsidR="008B1F69">
              <w:rPr>
                <w:rFonts w:cstheme="minorHAnsi"/>
              </w:rPr>
              <w:t>esearch</w:t>
            </w:r>
            <w:r w:rsidR="00E753D0">
              <w:rPr>
                <w:rFonts w:cstheme="minorHAnsi"/>
              </w:rPr>
              <w:t xml:space="preserve"> staff</w:t>
            </w:r>
            <w:r w:rsidR="008B1F69">
              <w:rPr>
                <w:rFonts w:cstheme="minorHAnsi"/>
              </w:rPr>
              <w:t xml:space="preserve">. </w:t>
            </w:r>
            <w:r w:rsidR="00E753D0">
              <w:rPr>
                <w:rFonts w:cstheme="minorHAnsi"/>
              </w:rPr>
              <w:t>The Tutor agreement in SCLS was being finalised</w:t>
            </w:r>
            <w:r w:rsidR="008B1F69">
              <w:rPr>
                <w:rFonts w:cstheme="minorHAnsi"/>
              </w:rPr>
              <w:t xml:space="preserve">. </w:t>
            </w:r>
            <w:r w:rsidR="00E753D0">
              <w:rPr>
                <w:rFonts w:cstheme="minorHAnsi"/>
              </w:rPr>
              <w:t xml:space="preserve">The Research staff were a little more complicated because it was necessary to engage with individual PIs. The majority were in Life Sciences and the Head of School had been away. There were </w:t>
            </w:r>
            <w:r w:rsidR="0013709D">
              <w:rPr>
                <w:rFonts w:cstheme="minorHAnsi"/>
              </w:rPr>
              <w:t>54 outstanding the focus was now on these.</w:t>
            </w:r>
          </w:p>
          <w:p w14:paraId="4F6A3BA2" w14:textId="2227AD67" w:rsidR="008B1F69" w:rsidRPr="00686CE4" w:rsidRDefault="008B1F69" w:rsidP="00467033">
            <w:pPr>
              <w:rPr>
                <w:rFonts w:cstheme="minorHAnsi"/>
              </w:rPr>
            </w:pPr>
          </w:p>
        </w:tc>
        <w:tc>
          <w:tcPr>
            <w:tcW w:w="1224" w:type="dxa"/>
          </w:tcPr>
          <w:p w14:paraId="4E34D618" w14:textId="77777777" w:rsidR="000E6353" w:rsidRPr="00686CE4" w:rsidRDefault="000E6353" w:rsidP="00BF7AEA">
            <w:pPr>
              <w:rPr>
                <w:rFonts w:cstheme="minorHAnsi"/>
              </w:rPr>
            </w:pPr>
          </w:p>
        </w:tc>
      </w:tr>
      <w:tr w:rsidR="00604F34" w:rsidRPr="00686CE4" w14:paraId="191F8F08" w14:textId="77777777" w:rsidTr="003C589D">
        <w:tc>
          <w:tcPr>
            <w:tcW w:w="988" w:type="dxa"/>
          </w:tcPr>
          <w:p w14:paraId="74C98C63" w14:textId="3F244C88" w:rsidR="00604F34" w:rsidRPr="00686CE4" w:rsidRDefault="005F541F" w:rsidP="005D0A12">
            <w:pPr>
              <w:rPr>
                <w:rFonts w:cstheme="minorHAnsi"/>
              </w:rPr>
            </w:pPr>
            <w:r w:rsidRPr="00686CE4">
              <w:rPr>
                <w:rFonts w:cstheme="minorHAnsi"/>
              </w:rPr>
              <w:t>5/2</w:t>
            </w:r>
            <w:r w:rsidR="00467033">
              <w:rPr>
                <w:rFonts w:cstheme="minorHAnsi"/>
              </w:rPr>
              <w:t>4</w:t>
            </w:r>
          </w:p>
        </w:tc>
        <w:tc>
          <w:tcPr>
            <w:tcW w:w="6804" w:type="dxa"/>
          </w:tcPr>
          <w:p w14:paraId="731B976A" w14:textId="24F00893" w:rsidR="00F00176" w:rsidRPr="00686CE4" w:rsidRDefault="00467033" w:rsidP="009F2883">
            <w:pPr>
              <w:rPr>
                <w:rStyle w:val="hotkey-layer"/>
                <w:rFonts w:cstheme="minorHAnsi"/>
                <w:b/>
                <w:u w:val="single"/>
              </w:rPr>
            </w:pPr>
            <w:r>
              <w:rPr>
                <w:rStyle w:val="hotkey-layer"/>
                <w:rFonts w:cstheme="minorHAnsi"/>
                <w:b/>
                <w:u w:val="single"/>
              </w:rPr>
              <w:t>E</w:t>
            </w:r>
            <w:r>
              <w:rPr>
                <w:rStyle w:val="hotkey-layer"/>
                <w:b/>
                <w:u w:val="single"/>
              </w:rPr>
              <w:t>quality monitoring portal</w:t>
            </w:r>
          </w:p>
          <w:p w14:paraId="4165F002" w14:textId="77777777" w:rsidR="00BF7AEA" w:rsidRDefault="00BF7AEA" w:rsidP="00BF7AEA">
            <w:pPr>
              <w:rPr>
                <w:rFonts w:cstheme="minorHAnsi"/>
              </w:rPr>
            </w:pPr>
          </w:p>
          <w:p w14:paraId="45626B74" w14:textId="4DA9527C" w:rsidR="002224D0" w:rsidRDefault="0013709D" w:rsidP="0013709D">
            <w:pPr>
              <w:shd w:val="clear" w:color="auto" w:fill="FFFFFF"/>
              <w:rPr>
                <w:rFonts w:eastAsia="Times New Roman" w:cstheme="minorHAnsi"/>
                <w:color w:val="000000" w:themeColor="text1"/>
                <w:bdr w:val="none" w:sz="0" w:space="0" w:color="auto" w:frame="1"/>
                <w:lang w:eastAsia="en-GB"/>
              </w:rPr>
            </w:pPr>
            <w:r>
              <w:rPr>
                <w:rFonts w:eastAsia="Times New Roman" w:cstheme="minorHAnsi"/>
                <w:color w:val="000000" w:themeColor="text1"/>
                <w:bdr w:val="none" w:sz="0" w:space="0" w:color="auto" w:frame="1"/>
                <w:lang w:eastAsia="en-GB"/>
              </w:rPr>
              <w:t>SC said that t</w:t>
            </w:r>
            <w:r w:rsidRPr="007A7DD7">
              <w:rPr>
                <w:rFonts w:eastAsia="Times New Roman" w:cstheme="minorHAnsi"/>
                <w:color w:val="000000" w:themeColor="text1"/>
                <w:bdr w:val="none" w:sz="0" w:space="0" w:color="auto" w:frame="1"/>
                <w:lang w:eastAsia="en-GB"/>
              </w:rPr>
              <w:t xml:space="preserve">he EDI Unit </w:t>
            </w:r>
            <w:r>
              <w:rPr>
                <w:rFonts w:eastAsia="Times New Roman" w:cstheme="minorHAnsi"/>
                <w:color w:val="000000" w:themeColor="text1"/>
                <w:bdr w:val="none" w:sz="0" w:space="0" w:color="auto" w:frame="1"/>
                <w:lang w:eastAsia="en-GB"/>
              </w:rPr>
              <w:t>were</w:t>
            </w:r>
            <w:r w:rsidRPr="007A7DD7">
              <w:rPr>
                <w:rFonts w:eastAsia="Times New Roman" w:cstheme="minorHAnsi"/>
                <w:color w:val="000000" w:themeColor="text1"/>
                <w:bdr w:val="none" w:sz="0" w:space="0" w:color="auto" w:frame="1"/>
                <w:lang w:eastAsia="en-GB"/>
              </w:rPr>
              <w:t xml:space="preserve"> working with colleagues in the HR Payroll team to create an online dashboard on the </w:t>
            </w:r>
            <w:proofErr w:type="spellStart"/>
            <w:r w:rsidRPr="007A7DD7">
              <w:rPr>
                <w:rFonts w:eastAsia="Times New Roman" w:cstheme="minorHAnsi"/>
                <w:color w:val="000000" w:themeColor="text1"/>
                <w:bdr w:val="none" w:sz="0" w:space="0" w:color="auto" w:frame="1"/>
                <w:lang w:eastAsia="en-GB"/>
              </w:rPr>
              <w:t>MyView</w:t>
            </w:r>
            <w:proofErr w:type="spellEnd"/>
            <w:r w:rsidRPr="007A7DD7">
              <w:rPr>
                <w:rFonts w:eastAsia="Times New Roman" w:cstheme="minorHAnsi"/>
                <w:color w:val="000000" w:themeColor="text1"/>
                <w:bdr w:val="none" w:sz="0" w:space="0" w:color="auto" w:frame="1"/>
                <w:lang w:eastAsia="en-GB"/>
              </w:rPr>
              <w:t xml:space="preserve"> self-service portal that </w:t>
            </w:r>
            <w:r>
              <w:rPr>
                <w:rFonts w:eastAsia="Times New Roman" w:cstheme="minorHAnsi"/>
                <w:color w:val="000000" w:themeColor="text1"/>
                <w:bdr w:val="none" w:sz="0" w:space="0" w:color="auto" w:frame="1"/>
                <w:lang w:eastAsia="en-GB"/>
              </w:rPr>
              <w:t>would</w:t>
            </w:r>
            <w:r w:rsidRPr="007A7DD7">
              <w:rPr>
                <w:rFonts w:eastAsia="Times New Roman" w:cstheme="minorHAnsi"/>
                <w:color w:val="000000" w:themeColor="text1"/>
                <w:bdr w:val="none" w:sz="0" w:space="0" w:color="auto" w:frame="1"/>
                <w:lang w:eastAsia="en-GB"/>
              </w:rPr>
              <w:t xml:space="preserve"> allow staff to record and update their equality monitoring data. This </w:t>
            </w:r>
            <w:r>
              <w:rPr>
                <w:rFonts w:eastAsia="Times New Roman" w:cstheme="minorHAnsi"/>
                <w:color w:val="000000" w:themeColor="text1"/>
                <w:bdr w:val="none" w:sz="0" w:space="0" w:color="auto" w:frame="1"/>
                <w:lang w:eastAsia="en-GB"/>
              </w:rPr>
              <w:t>would</w:t>
            </w:r>
            <w:r w:rsidRPr="007A7DD7">
              <w:rPr>
                <w:rFonts w:eastAsia="Times New Roman" w:cstheme="minorHAnsi"/>
                <w:color w:val="000000" w:themeColor="text1"/>
                <w:bdr w:val="none" w:sz="0" w:space="0" w:color="auto" w:frame="1"/>
                <w:lang w:eastAsia="en-GB"/>
              </w:rPr>
              <w:t xml:space="preserve"> allow </w:t>
            </w:r>
            <w:r>
              <w:rPr>
                <w:rFonts w:eastAsia="Times New Roman" w:cstheme="minorHAnsi"/>
                <w:color w:val="000000" w:themeColor="text1"/>
                <w:bdr w:val="none" w:sz="0" w:space="0" w:color="auto" w:frame="1"/>
                <w:lang w:eastAsia="en-GB"/>
              </w:rPr>
              <w:t>the University</w:t>
            </w:r>
            <w:r w:rsidRPr="007A7DD7">
              <w:rPr>
                <w:rFonts w:eastAsia="Times New Roman" w:cstheme="minorHAnsi"/>
                <w:color w:val="000000" w:themeColor="text1"/>
                <w:bdr w:val="none" w:sz="0" w:space="0" w:color="auto" w:frame="1"/>
                <w:lang w:eastAsia="en-GB"/>
              </w:rPr>
              <w:t xml:space="preserve"> to collect </w:t>
            </w:r>
            <w:r>
              <w:rPr>
                <w:rFonts w:eastAsia="Times New Roman" w:cstheme="minorHAnsi"/>
                <w:color w:val="000000" w:themeColor="text1"/>
                <w:bdr w:val="none" w:sz="0" w:space="0" w:color="auto" w:frame="1"/>
                <w:lang w:eastAsia="en-GB"/>
              </w:rPr>
              <w:t xml:space="preserve">more accurate </w:t>
            </w:r>
            <w:r w:rsidR="00873117">
              <w:rPr>
                <w:rFonts w:eastAsia="Times New Roman" w:cstheme="minorHAnsi"/>
                <w:color w:val="000000" w:themeColor="text1"/>
                <w:bdr w:val="none" w:sz="0" w:space="0" w:color="auto" w:frame="1"/>
                <w:lang w:eastAsia="en-GB"/>
              </w:rPr>
              <w:t xml:space="preserve">and comprehensive </w:t>
            </w:r>
            <w:r>
              <w:rPr>
                <w:rFonts w:eastAsia="Times New Roman" w:cstheme="minorHAnsi"/>
                <w:color w:val="000000" w:themeColor="text1"/>
                <w:bdr w:val="none" w:sz="0" w:space="0" w:color="auto" w:frame="1"/>
                <w:lang w:eastAsia="en-GB"/>
              </w:rPr>
              <w:t xml:space="preserve">data </w:t>
            </w:r>
            <w:r w:rsidRPr="007A7DD7">
              <w:rPr>
                <w:rFonts w:eastAsia="Times New Roman" w:cstheme="minorHAnsi"/>
                <w:color w:val="000000" w:themeColor="text1"/>
                <w:bdr w:val="none" w:sz="0" w:space="0" w:color="auto" w:frame="1"/>
                <w:lang w:eastAsia="en-GB"/>
              </w:rPr>
              <w:t xml:space="preserve">relating to protected characteristics </w:t>
            </w:r>
            <w:r w:rsidR="00876737">
              <w:rPr>
                <w:rFonts w:eastAsia="Times New Roman" w:cstheme="minorHAnsi"/>
                <w:color w:val="000000" w:themeColor="text1"/>
                <w:bdr w:val="none" w:sz="0" w:space="0" w:color="auto" w:frame="1"/>
                <w:lang w:eastAsia="en-GB"/>
              </w:rPr>
              <w:t>under</w:t>
            </w:r>
            <w:r w:rsidRPr="007A7DD7">
              <w:rPr>
                <w:rFonts w:eastAsia="Times New Roman" w:cstheme="minorHAnsi"/>
                <w:color w:val="000000" w:themeColor="text1"/>
                <w:bdr w:val="none" w:sz="0" w:space="0" w:color="auto" w:frame="1"/>
                <w:lang w:eastAsia="en-GB"/>
              </w:rPr>
              <w:t xml:space="preserve"> the Equality Act (2010)</w:t>
            </w:r>
            <w:r>
              <w:rPr>
                <w:rFonts w:eastAsia="Times New Roman" w:cstheme="minorHAnsi"/>
                <w:color w:val="000000" w:themeColor="text1"/>
                <w:bdr w:val="none" w:sz="0" w:space="0" w:color="auto" w:frame="1"/>
                <w:lang w:eastAsia="en-GB"/>
              </w:rPr>
              <w:t xml:space="preserve">. There would be an </w:t>
            </w:r>
            <w:r w:rsidRPr="007A7DD7">
              <w:rPr>
                <w:rFonts w:eastAsia="Times New Roman" w:cstheme="minorHAnsi"/>
                <w:color w:val="000000" w:themeColor="text1"/>
                <w:bdr w:val="none" w:sz="0" w:space="0" w:color="auto" w:frame="1"/>
                <w:lang w:eastAsia="en-GB"/>
              </w:rPr>
              <w:t>additional question about whether a staff member ha</w:t>
            </w:r>
            <w:r w:rsidR="002224D0">
              <w:rPr>
                <w:rFonts w:eastAsia="Times New Roman" w:cstheme="minorHAnsi"/>
                <w:color w:val="000000" w:themeColor="text1"/>
                <w:bdr w:val="none" w:sz="0" w:space="0" w:color="auto" w:frame="1"/>
                <w:lang w:eastAsia="en-GB"/>
              </w:rPr>
              <w:t>d</w:t>
            </w:r>
            <w:r w:rsidRPr="007A7DD7">
              <w:rPr>
                <w:rFonts w:eastAsia="Times New Roman" w:cstheme="minorHAnsi"/>
                <w:color w:val="000000" w:themeColor="text1"/>
                <w:bdr w:val="none" w:sz="0" w:space="0" w:color="auto" w:frame="1"/>
                <w:lang w:eastAsia="en-GB"/>
              </w:rPr>
              <w:t xml:space="preserve"> caring responsibilities</w:t>
            </w:r>
            <w:r w:rsidR="002224D0">
              <w:rPr>
                <w:rFonts w:eastAsia="Times New Roman" w:cstheme="minorHAnsi"/>
                <w:color w:val="000000" w:themeColor="text1"/>
                <w:bdr w:val="none" w:sz="0" w:space="0" w:color="auto" w:frame="1"/>
                <w:lang w:eastAsia="en-GB"/>
              </w:rPr>
              <w:t xml:space="preserve"> and</w:t>
            </w:r>
            <w:r w:rsidRPr="007A7DD7">
              <w:rPr>
                <w:rFonts w:eastAsia="Times New Roman" w:cstheme="minorHAnsi"/>
                <w:color w:val="000000" w:themeColor="text1"/>
                <w:bdr w:val="none" w:sz="0" w:space="0" w:color="auto" w:frame="1"/>
                <w:lang w:eastAsia="en-GB"/>
              </w:rPr>
              <w:t> </w:t>
            </w:r>
            <w:r w:rsidR="002224D0">
              <w:rPr>
                <w:rFonts w:eastAsia="Times New Roman" w:cstheme="minorHAnsi"/>
                <w:color w:val="000000" w:themeColor="text1"/>
                <w:bdr w:val="none" w:sz="0" w:space="0" w:color="auto" w:frame="1"/>
                <w:lang w:eastAsia="en-GB"/>
              </w:rPr>
              <w:t>a</w:t>
            </w:r>
            <w:r w:rsidRPr="007A7DD7">
              <w:rPr>
                <w:rFonts w:eastAsia="Times New Roman" w:cstheme="minorHAnsi"/>
                <w:color w:val="000000" w:themeColor="text1"/>
                <w:bdr w:val="none" w:sz="0" w:space="0" w:color="auto" w:frame="1"/>
                <w:lang w:eastAsia="en-GB"/>
              </w:rPr>
              <w:t xml:space="preserve">ll self-service fields </w:t>
            </w:r>
            <w:r w:rsidR="002224D0">
              <w:rPr>
                <w:rFonts w:eastAsia="Times New Roman" w:cstheme="minorHAnsi"/>
                <w:color w:val="000000" w:themeColor="text1"/>
                <w:bdr w:val="none" w:sz="0" w:space="0" w:color="auto" w:frame="1"/>
                <w:lang w:eastAsia="en-GB"/>
              </w:rPr>
              <w:t>would</w:t>
            </w:r>
            <w:r w:rsidRPr="007A7DD7">
              <w:rPr>
                <w:rFonts w:eastAsia="Times New Roman" w:cstheme="minorHAnsi"/>
                <w:color w:val="000000" w:themeColor="text1"/>
                <w:bdr w:val="none" w:sz="0" w:space="0" w:color="auto" w:frame="1"/>
                <w:lang w:eastAsia="en-GB"/>
              </w:rPr>
              <w:t xml:space="preserve"> have a “Prefer not to say” option.</w:t>
            </w:r>
          </w:p>
          <w:p w14:paraId="6CCE52F4" w14:textId="77777777" w:rsidR="002224D0" w:rsidRDefault="002224D0" w:rsidP="0013709D">
            <w:pPr>
              <w:shd w:val="clear" w:color="auto" w:fill="FFFFFF"/>
              <w:rPr>
                <w:rFonts w:eastAsia="Times New Roman" w:cstheme="minorHAnsi"/>
                <w:color w:val="000000" w:themeColor="text1"/>
                <w:bdr w:val="none" w:sz="0" w:space="0" w:color="auto" w:frame="1"/>
                <w:lang w:eastAsia="en-GB"/>
              </w:rPr>
            </w:pPr>
          </w:p>
          <w:p w14:paraId="3F37CB9A" w14:textId="07722912" w:rsidR="0013709D" w:rsidRDefault="002224D0" w:rsidP="0013709D">
            <w:pPr>
              <w:shd w:val="clear" w:color="auto" w:fill="FFFFFF"/>
              <w:rPr>
                <w:rFonts w:eastAsia="Times New Roman" w:cstheme="minorHAnsi"/>
                <w:color w:val="000000" w:themeColor="text1"/>
                <w:bdr w:val="none" w:sz="0" w:space="0" w:color="auto" w:frame="1"/>
                <w:lang w:eastAsia="en-GB"/>
              </w:rPr>
            </w:pPr>
            <w:r>
              <w:rPr>
                <w:rFonts w:eastAsia="Times New Roman" w:cstheme="minorHAnsi"/>
                <w:color w:val="000000" w:themeColor="text1"/>
                <w:bdr w:val="none" w:sz="0" w:space="0" w:color="auto" w:frame="1"/>
                <w:lang w:eastAsia="en-GB"/>
              </w:rPr>
              <w:t xml:space="preserve">The EDI Unit </w:t>
            </w:r>
            <w:r w:rsidR="00876737">
              <w:rPr>
                <w:rFonts w:eastAsia="Times New Roman" w:cstheme="minorHAnsi"/>
                <w:color w:val="000000" w:themeColor="text1"/>
                <w:bdr w:val="none" w:sz="0" w:space="0" w:color="auto" w:frame="1"/>
                <w:lang w:eastAsia="en-GB"/>
              </w:rPr>
              <w:t>had</w:t>
            </w:r>
            <w:r w:rsidRPr="007A7DD7">
              <w:rPr>
                <w:rFonts w:eastAsia="Times New Roman" w:cstheme="minorHAnsi"/>
                <w:color w:val="000000" w:themeColor="text1"/>
                <w:bdr w:val="none" w:sz="0" w:space="0" w:color="auto" w:frame="1"/>
                <w:lang w:eastAsia="en-GB"/>
              </w:rPr>
              <w:t xml:space="preserve"> consulted with </w:t>
            </w:r>
            <w:r>
              <w:rPr>
                <w:rFonts w:eastAsia="Times New Roman" w:cstheme="minorHAnsi"/>
                <w:color w:val="000000" w:themeColor="text1"/>
                <w:bdr w:val="none" w:sz="0" w:space="0" w:color="auto" w:frame="1"/>
                <w:lang w:eastAsia="en-GB"/>
              </w:rPr>
              <w:t>the University’s</w:t>
            </w:r>
            <w:r w:rsidRPr="007A7DD7">
              <w:rPr>
                <w:rFonts w:eastAsia="Times New Roman" w:cstheme="minorHAnsi"/>
                <w:color w:val="000000" w:themeColor="text1"/>
                <w:bdr w:val="none" w:sz="0" w:space="0" w:color="auto" w:frame="1"/>
                <w:lang w:eastAsia="en-GB"/>
              </w:rPr>
              <w:t xml:space="preserve"> staff networks when developing the questions and </w:t>
            </w:r>
            <w:r w:rsidR="00876737">
              <w:rPr>
                <w:rFonts w:eastAsia="Times New Roman" w:cstheme="minorHAnsi"/>
                <w:color w:val="000000" w:themeColor="text1"/>
                <w:bdr w:val="none" w:sz="0" w:space="0" w:color="auto" w:frame="1"/>
                <w:lang w:eastAsia="en-GB"/>
              </w:rPr>
              <w:t>had</w:t>
            </w:r>
            <w:r w:rsidRPr="007A7DD7">
              <w:rPr>
                <w:rFonts w:eastAsia="Times New Roman" w:cstheme="minorHAnsi"/>
                <w:color w:val="000000" w:themeColor="text1"/>
                <w:bdr w:val="none" w:sz="0" w:space="0" w:color="auto" w:frame="1"/>
                <w:lang w:eastAsia="en-GB"/>
              </w:rPr>
              <w:t xml:space="preserve"> also sought advice from Advance HE. </w:t>
            </w:r>
            <w:r>
              <w:rPr>
                <w:rFonts w:eastAsia="Times New Roman" w:cstheme="minorHAnsi"/>
                <w:color w:val="000000" w:themeColor="text1"/>
                <w:bdr w:val="none" w:sz="0" w:space="0" w:color="auto" w:frame="1"/>
                <w:lang w:eastAsia="en-GB"/>
              </w:rPr>
              <w:t xml:space="preserve">The portal was an </w:t>
            </w:r>
            <w:r w:rsidRPr="007A7DD7">
              <w:rPr>
                <w:rFonts w:eastAsia="Times New Roman" w:cstheme="minorHAnsi"/>
                <w:color w:val="000000" w:themeColor="text1"/>
                <w:bdr w:val="none" w:sz="0" w:space="0" w:color="auto" w:frame="1"/>
                <w:lang w:eastAsia="en-GB"/>
              </w:rPr>
              <w:t xml:space="preserve">important step in enabling </w:t>
            </w:r>
            <w:r>
              <w:rPr>
                <w:rFonts w:eastAsia="Times New Roman" w:cstheme="minorHAnsi"/>
                <w:color w:val="000000" w:themeColor="text1"/>
                <w:bdr w:val="none" w:sz="0" w:space="0" w:color="auto" w:frame="1"/>
                <w:lang w:eastAsia="en-GB"/>
              </w:rPr>
              <w:t>the University</w:t>
            </w:r>
            <w:r w:rsidRPr="007A7DD7">
              <w:rPr>
                <w:rFonts w:eastAsia="Times New Roman" w:cstheme="minorHAnsi"/>
                <w:color w:val="000000" w:themeColor="text1"/>
                <w:bdr w:val="none" w:sz="0" w:space="0" w:color="auto" w:frame="1"/>
                <w:lang w:eastAsia="en-GB"/>
              </w:rPr>
              <w:t xml:space="preserve"> to better understand the demographics of </w:t>
            </w:r>
            <w:r>
              <w:rPr>
                <w:rFonts w:eastAsia="Times New Roman" w:cstheme="minorHAnsi"/>
                <w:color w:val="000000" w:themeColor="text1"/>
                <w:bdr w:val="none" w:sz="0" w:space="0" w:color="auto" w:frame="1"/>
                <w:lang w:eastAsia="en-GB"/>
              </w:rPr>
              <w:t>the</w:t>
            </w:r>
            <w:r w:rsidRPr="007A7DD7">
              <w:rPr>
                <w:rFonts w:eastAsia="Times New Roman" w:cstheme="minorHAnsi"/>
                <w:color w:val="000000" w:themeColor="text1"/>
                <w:bdr w:val="none" w:sz="0" w:space="0" w:color="auto" w:frame="1"/>
                <w:lang w:eastAsia="en-GB"/>
              </w:rPr>
              <w:t xml:space="preserve"> workforce and help assess whether policies, support and guidance </w:t>
            </w:r>
            <w:r w:rsidR="00876737">
              <w:rPr>
                <w:rFonts w:eastAsia="Times New Roman" w:cstheme="minorHAnsi"/>
                <w:color w:val="000000" w:themeColor="text1"/>
                <w:bdr w:val="none" w:sz="0" w:space="0" w:color="auto" w:frame="1"/>
                <w:lang w:eastAsia="en-GB"/>
              </w:rPr>
              <w:t>were</w:t>
            </w:r>
            <w:r w:rsidRPr="007A7DD7">
              <w:rPr>
                <w:rFonts w:eastAsia="Times New Roman" w:cstheme="minorHAnsi"/>
                <w:color w:val="000000" w:themeColor="text1"/>
                <w:bdr w:val="none" w:sz="0" w:space="0" w:color="auto" w:frame="1"/>
                <w:lang w:eastAsia="en-GB"/>
              </w:rPr>
              <w:t xml:space="preserve"> equitable and fair, and reflect</w:t>
            </w:r>
            <w:r w:rsidR="00876737">
              <w:rPr>
                <w:rFonts w:eastAsia="Times New Roman" w:cstheme="minorHAnsi"/>
                <w:color w:val="000000" w:themeColor="text1"/>
                <w:bdr w:val="none" w:sz="0" w:space="0" w:color="auto" w:frame="1"/>
                <w:lang w:eastAsia="en-GB"/>
              </w:rPr>
              <w:t>ed</w:t>
            </w:r>
            <w:r w:rsidRPr="007A7DD7">
              <w:rPr>
                <w:rFonts w:eastAsia="Times New Roman" w:cstheme="minorHAnsi"/>
                <w:color w:val="000000" w:themeColor="text1"/>
                <w:bdr w:val="none" w:sz="0" w:space="0" w:color="auto" w:frame="1"/>
                <w:lang w:eastAsia="en-GB"/>
              </w:rPr>
              <w:t xml:space="preserve"> the needs of staff. </w:t>
            </w:r>
            <w:r w:rsidR="00876737">
              <w:rPr>
                <w:rFonts w:eastAsia="Times New Roman" w:cstheme="minorHAnsi"/>
                <w:color w:val="000000" w:themeColor="text1"/>
                <w:bdr w:val="none" w:sz="0" w:space="0" w:color="auto" w:frame="1"/>
                <w:lang w:eastAsia="en-GB"/>
              </w:rPr>
              <w:t>The EDI Unit were</w:t>
            </w:r>
            <w:r w:rsidR="00E65797">
              <w:rPr>
                <w:rFonts w:eastAsia="Times New Roman" w:cstheme="minorHAnsi"/>
                <w:color w:val="000000" w:themeColor="text1"/>
                <w:bdr w:val="none" w:sz="0" w:space="0" w:color="auto" w:frame="1"/>
                <w:lang w:eastAsia="en-GB"/>
              </w:rPr>
              <w:t xml:space="preserve"> looking for the unions’ help in engaging staff with </w:t>
            </w:r>
            <w:r w:rsidR="00876737">
              <w:rPr>
                <w:rFonts w:eastAsia="Times New Roman" w:cstheme="minorHAnsi"/>
                <w:color w:val="000000" w:themeColor="text1"/>
                <w:bdr w:val="none" w:sz="0" w:space="0" w:color="auto" w:frame="1"/>
                <w:lang w:eastAsia="en-GB"/>
              </w:rPr>
              <w:t>using the portal</w:t>
            </w:r>
            <w:r w:rsidR="00E65797">
              <w:rPr>
                <w:rFonts w:eastAsia="Times New Roman" w:cstheme="minorHAnsi"/>
                <w:color w:val="000000" w:themeColor="text1"/>
                <w:bdr w:val="none" w:sz="0" w:space="0" w:color="auto" w:frame="1"/>
                <w:lang w:eastAsia="en-GB"/>
              </w:rPr>
              <w:t xml:space="preserve"> and helping them </w:t>
            </w:r>
            <w:r w:rsidR="00876737">
              <w:rPr>
                <w:rFonts w:eastAsia="Times New Roman" w:cstheme="minorHAnsi"/>
                <w:color w:val="000000" w:themeColor="text1"/>
                <w:bdr w:val="none" w:sz="0" w:space="0" w:color="auto" w:frame="1"/>
                <w:lang w:eastAsia="en-GB"/>
              </w:rPr>
              <w:t>understand</w:t>
            </w:r>
            <w:r w:rsidR="00E65797">
              <w:rPr>
                <w:rFonts w:eastAsia="Times New Roman" w:cstheme="minorHAnsi"/>
                <w:color w:val="000000" w:themeColor="text1"/>
                <w:bdr w:val="none" w:sz="0" w:space="0" w:color="auto" w:frame="1"/>
                <w:lang w:eastAsia="en-GB"/>
              </w:rPr>
              <w:t xml:space="preserve"> benefits for them</w:t>
            </w:r>
            <w:r w:rsidR="00876737">
              <w:rPr>
                <w:rFonts w:eastAsia="Times New Roman" w:cstheme="minorHAnsi"/>
                <w:color w:val="000000" w:themeColor="text1"/>
                <w:bdr w:val="none" w:sz="0" w:space="0" w:color="auto" w:frame="1"/>
                <w:lang w:eastAsia="en-GB"/>
              </w:rPr>
              <w:t xml:space="preserve"> in doing so</w:t>
            </w:r>
            <w:r w:rsidR="00E65797">
              <w:rPr>
                <w:rFonts w:eastAsia="Times New Roman" w:cstheme="minorHAnsi"/>
                <w:color w:val="000000" w:themeColor="text1"/>
                <w:bdr w:val="none" w:sz="0" w:space="0" w:color="auto" w:frame="1"/>
                <w:lang w:eastAsia="en-GB"/>
              </w:rPr>
              <w:t>.</w:t>
            </w:r>
          </w:p>
          <w:p w14:paraId="4B04A633" w14:textId="0C68DFA0" w:rsidR="002224D0" w:rsidRDefault="002224D0" w:rsidP="0013709D">
            <w:pPr>
              <w:shd w:val="clear" w:color="auto" w:fill="FFFFFF"/>
              <w:rPr>
                <w:rFonts w:eastAsia="Times New Roman" w:cstheme="minorHAnsi"/>
                <w:color w:val="000000" w:themeColor="text1"/>
                <w:lang w:eastAsia="en-GB"/>
              </w:rPr>
            </w:pPr>
          </w:p>
          <w:p w14:paraId="2E57C296" w14:textId="4808E021" w:rsidR="002224D0" w:rsidRPr="002224D0" w:rsidRDefault="002224D0" w:rsidP="0013709D">
            <w:pPr>
              <w:shd w:val="clear" w:color="auto" w:fill="FFFFFF"/>
              <w:rPr>
                <w:rFonts w:eastAsia="Times New Roman" w:cstheme="minorHAnsi"/>
                <w:b/>
                <w:color w:val="000000" w:themeColor="text1"/>
                <w:lang w:eastAsia="en-GB"/>
              </w:rPr>
            </w:pPr>
            <w:r>
              <w:rPr>
                <w:rFonts w:eastAsia="Times New Roman" w:cstheme="minorHAnsi"/>
                <w:color w:val="000000" w:themeColor="text1"/>
                <w:lang w:eastAsia="en-GB"/>
              </w:rPr>
              <w:t xml:space="preserve">SC said that the EDI Unit would like to arrange a meeting for representatives of each union towards the end of September so that the portal could be discussed in more detail and </w:t>
            </w:r>
            <w:r w:rsidRPr="002224D0">
              <w:rPr>
                <w:rFonts w:eastAsia="Times New Roman" w:cstheme="minorHAnsi"/>
                <w:b/>
                <w:color w:val="000000" w:themeColor="text1"/>
                <w:lang w:eastAsia="en-GB"/>
              </w:rPr>
              <w:t>asked the unions to nominate representatives to attend this meeting.</w:t>
            </w:r>
          </w:p>
          <w:p w14:paraId="54C0BF88" w14:textId="77777777" w:rsidR="0013709D" w:rsidRDefault="0013709D" w:rsidP="00BF7AEA">
            <w:pPr>
              <w:rPr>
                <w:rFonts w:cstheme="minorHAnsi"/>
              </w:rPr>
            </w:pPr>
          </w:p>
          <w:p w14:paraId="1255DBC3" w14:textId="40E7FE2C" w:rsidR="00525C80" w:rsidRDefault="00E65797" w:rsidP="00BF7AEA">
            <w:pPr>
              <w:rPr>
                <w:rFonts w:cstheme="minorHAnsi"/>
              </w:rPr>
            </w:pPr>
            <w:r>
              <w:rPr>
                <w:rFonts w:cstheme="minorHAnsi"/>
              </w:rPr>
              <w:t xml:space="preserve">AC asked whether those who belonged to one of the groups who is more vulnerable to and/or at higher risk of serious illness when catching COVID, they would be classed as disabled? </w:t>
            </w:r>
            <w:r w:rsidRPr="00E65797">
              <w:rPr>
                <w:rFonts w:cstheme="minorHAnsi"/>
                <w:b/>
              </w:rPr>
              <w:t>SOR said that she would take this away for consideration.</w:t>
            </w:r>
          </w:p>
          <w:p w14:paraId="63042C27" w14:textId="7EB55E21" w:rsidR="000602B9" w:rsidRPr="00686CE4" w:rsidRDefault="000602B9" w:rsidP="00C2501F">
            <w:pPr>
              <w:rPr>
                <w:rFonts w:cstheme="minorHAnsi"/>
              </w:rPr>
            </w:pPr>
          </w:p>
        </w:tc>
        <w:tc>
          <w:tcPr>
            <w:tcW w:w="1224" w:type="dxa"/>
          </w:tcPr>
          <w:p w14:paraId="321EC47D" w14:textId="77777777" w:rsidR="00604F34" w:rsidRPr="00686CE4" w:rsidRDefault="00604F34" w:rsidP="00F6623C">
            <w:pPr>
              <w:rPr>
                <w:rFonts w:cstheme="minorHAnsi"/>
              </w:rPr>
            </w:pPr>
          </w:p>
          <w:p w14:paraId="51EC3AC3" w14:textId="77777777" w:rsidR="00FB4F89" w:rsidRDefault="00FB4F89" w:rsidP="00FC371A">
            <w:pPr>
              <w:jc w:val="center"/>
              <w:rPr>
                <w:rFonts w:cstheme="minorHAnsi"/>
                <w:b/>
              </w:rPr>
            </w:pPr>
          </w:p>
          <w:p w14:paraId="3824B059" w14:textId="77777777" w:rsidR="002224D0" w:rsidRDefault="002224D0" w:rsidP="00FC371A">
            <w:pPr>
              <w:jc w:val="center"/>
              <w:rPr>
                <w:rFonts w:cstheme="minorHAnsi"/>
                <w:b/>
              </w:rPr>
            </w:pPr>
          </w:p>
          <w:p w14:paraId="50DF9061" w14:textId="77777777" w:rsidR="002224D0" w:rsidRDefault="002224D0" w:rsidP="00FC371A">
            <w:pPr>
              <w:jc w:val="center"/>
              <w:rPr>
                <w:rFonts w:cstheme="minorHAnsi"/>
                <w:b/>
              </w:rPr>
            </w:pPr>
          </w:p>
          <w:p w14:paraId="04DFB1A9" w14:textId="77777777" w:rsidR="002224D0" w:rsidRDefault="002224D0" w:rsidP="00FC371A">
            <w:pPr>
              <w:jc w:val="center"/>
              <w:rPr>
                <w:rFonts w:cstheme="minorHAnsi"/>
                <w:b/>
              </w:rPr>
            </w:pPr>
          </w:p>
          <w:p w14:paraId="264B1703" w14:textId="77777777" w:rsidR="002224D0" w:rsidRDefault="002224D0" w:rsidP="00FC371A">
            <w:pPr>
              <w:jc w:val="center"/>
              <w:rPr>
                <w:rFonts w:cstheme="minorHAnsi"/>
                <w:b/>
              </w:rPr>
            </w:pPr>
          </w:p>
          <w:p w14:paraId="0F23CAD4" w14:textId="77777777" w:rsidR="002224D0" w:rsidRDefault="002224D0" w:rsidP="00FC371A">
            <w:pPr>
              <w:jc w:val="center"/>
              <w:rPr>
                <w:rFonts w:cstheme="minorHAnsi"/>
                <w:b/>
              </w:rPr>
            </w:pPr>
          </w:p>
          <w:p w14:paraId="1CFBFB4A" w14:textId="77777777" w:rsidR="002224D0" w:rsidRDefault="002224D0" w:rsidP="00FC371A">
            <w:pPr>
              <w:jc w:val="center"/>
              <w:rPr>
                <w:rFonts w:cstheme="minorHAnsi"/>
                <w:b/>
              </w:rPr>
            </w:pPr>
          </w:p>
          <w:p w14:paraId="09B4122B" w14:textId="77777777" w:rsidR="002224D0" w:rsidRDefault="002224D0" w:rsidP="00FC371A">
            <w:pPr>
              <w:jc w:val="center"/>
              <w:rPr>
                <w:rFonts w:cstheme="minorHAnsi"/>
                <w:b/>
              </w:rPr>
            </w:pPr>
          </w:p>
          <w:p w14:paraId="447FF727" w14:textId="77777777" w:rsidR="002224D0" w:rsidRDefault="002224D0" w:rsidP="00FC371A">
            <w:pPr>
              <w:jc w:val="center"/>
              <w:rPr>
                <w:rFonts w:cstheme="minorHAnsi"/>
                <w:b/>
              </w:rPr>
            </w:pPr>
          </w:p>
          <w:p w14:paraId="42AD30AC" w14:textId="77777777" w:rsidR="002224D0" w:rsidRDefault="002224D0" w:rsidP="00FC371A">
            <w:pPr>
              <w:jc w:val="center"/>
              <w:rPr>
                <w:rFonts w:cstheme="minorHAnsi"/>
                <w:b/>
              </w:rPr>
            </w:pPr>
          </w:p>
          <w:p w14:paraId="3CA1F6ED" w14:textId="77777777" w:rsidR="002224D0" w:rsidRDefault="002224D0" w:rsidP="00FC371A">
            <w:pPr>
              <w:jc w:val="center"/>
              <w:rPr>
                <w:rFonts w:cstheme="minorHAnsi"/>
                <w:b/>
              </w:rPr>
            </w:pPr>
          </w:p>
          <w:p w14:paraId="5F4D8F65" w14:textId="77777777" w:rsidR="002224D0" w:rsidRDefault="002224D0" w:rsidP="00FC371A">
            <w:pPr>
              <w:jc w:val="center"/>
              <w:rPr>
                <w:rFonts w:cstheme="minorHAnsi"/>
                <w:b/>
              </w:rPr>
            </w:pPr>
          </w:p>
          <w:p w14:paraId="66456262" w14:textId="77777777" w:rsidR="002224D0" w:rsidRDefault="002224D0" w:rsidP="00FC371A">
            <w:pPr>
              <w:jc w:val="center"/>
              <w:rPr>
                <w:rFonts w:cstheme="minorHAnsi"/>
                <w:b/>
              </w:rPr>
            </w:pPr>
          </w:p>
          <w:p w14:paraId="303CA139" w14:textId="77777777" w:rsidR="002224D0" w:rsidRDefault="002224D0" w:rsidP="00FC371A">
            <w:pPr>
              <w:jc w:val="center"/>
              <w:rPr>
                <w:rFonts w:cstheme="minorHAnsi"/>
                <w:b/>
              </w:rPr>
            </w:pPr>
          </w:p>
          <w:p w14:paraId="5C2BB816" w14:textId="77777777" w:rsidR="002224D0" w:rsidRDefault="002224D0" w:rsidP="00FC371A">
            <w:pPr>
              <w:jc w:val="center"/>
              <w:rPr>
                <w:rFonts w:cstheme="minorHAnsi"/>
                <w:b/>
              </w:rPr>
            </w:pPr>
          </w:p>
          <w:p w14:paraId="467F3A57" w14:textId="77777777" w:rsidR="002224D0" w:rsidRDefault="002224D0" w:rsidP="00FC371A">
            <w:pPr>
              <w:jc w:val="center"/>
              <w:rPr>
                <w:rFonts w:cstheme="minorHAnsi"/>
                <w:b/>
              </w:rPr>
            </w:pPr>
          </w:p>
          <w:p w14:paraId="57167D4B" w14:textId="77777777" w:rsidR="002224D0" w:rsidRDefault="002224D0" w:rsidP="00FC371A">
            <w:pPr>
              <w:jc w:val="center"/>
              <w:rPr>
                <w:rFonts w:cstheme="minorHAnsi"/>
                <w:b/>
              </w:rPr>
            </w:pPr>
          </w:p>
          <w:p w14:paraId="47A6B593" w14:textId="77777777" w:rsidR="002224D0" w:rsidRDefault="002224D0" w:rsidP="00FC371A">
            <w:pPr>
              <w:jc w:val="center"/>
              <w:rPr>
                <w:rFonts w:cstheme="minorHAnsi"/>
                <w:b/>
              </w:rPr>
            </w:pPr>
          </w:p>
          <w:p w14:paraId="02E10AE4" w14:textId="77777777" w:rsidR="002224D0" w:rsidRDefault="002224D0" w:rsidP="00FC371A">
            <w:pPr>
              <w:jc w:val="center"/>
              <w:rPr>
                <w:rFonts w:cstheme="minorHAnsi"/>
                <w:b/>
              </w:rPr>
            </w:pPr>
          </w:p>
          <w:p w14:paraId="4E28B65F" w14:textId="419E4CD0" w:rsidR="002224D0" w:rsidRDefault="002224D0" w:rsidP="00FC371A">
            <w:pPr>
              <w:jc w:val="center"/>
              <w:rPr>
                <w:rFonts w:cstheme="minorHAnsi"/>
                <w:b/>
              </w:rPr>
            </w:pPr>
          </w:p>
          <w:p w14:paraId="70F5A705" w14:textId="1B155465" w:rsidR="00876737" w:rsidRDefault="00876737" w:rsidP="00FC371A">
            <w:pPr>
              <w:jc w:val="center"/>
              <w:rPr>
                <w:rFonts w:cstheme="minorHAnsi"/>
                <w:b/>
              </w:rPr>
            </w:pPr>
          </w:p>
          <w:p w14:paraId="1C53579F" w14:textId="77777777" w:rsidR="00876737" w:rsidRDefault="00876737" w:rsidP="00FC371A">
            <w:pPr>
              <w:jc w:val="center"/>
              <w:rPr>
                <w:rFonts w:cstheme="minorHAnsi"/>
                <w:b/>
              </w:rPr>
            </w:pPr>
          </w:p>
          <w:p w14:paraId="526064B1" w14:textId="1573DECE" w:rsidR="002224D0" w:rsidRDefault="005510A7" w:rsidP="005510A7">
            <w:pPr>
              <w:jc w:val="center"/>
              <w:rPr>
                <w:rFonts w:cstheme="minorHAnsi"/>
                <w:b/>
              </w:rPr>
            </w:pPr>
            <w:r>
              <w:rPr>
                <w:rFonts w:cstheme="minorHAnsi"/>
                <w:b/>
              </w:rPr>
              <w:t>T</w:t>
            </w:r>
            <w:r w:rsidR="00E65797">
              <w:rPr>
                <w:rFonts w:cstheme="minorHAnsi"/>
                <w:b/>
              </w:rPr>
              <w:t>U</w:t>
            </w:r>
            <w:r>
              <w:rPr>
                <w:rFonts w:cstheme="minorHAnsi"/>
                <w:b/>
              </w:rPr>
              <w:t>s</w:t>
            </w:r>
          </w:p>
          <w:p w14:paraId="1FAC2931" w14:textId="77777777" w:rsidR="00E65797" w:rsidRDefault="00E65797" w:rsidP="005510A7">
            <w:pPr>
              <w:jc w:val="center"/>
              <w:rPr>
                <w:rFonts w:cstheme="minorHAnsi"/>
                <w:b/>
              </w:rPr>
            </w:pPr>
          </w:p>
          <w:p w14:paraId="7B025EFF" w14:textId="77777777" w:rsidR="00E65797" w:rsidRDefault="00E65797" w:rsidP="005510A7">
            <w:pPr>
              <w:jc w:val="center"/>
              <w:rPr>
                <w:rFonts w:cstheme="minorHAnsi"/>
                <w:b/>
              </w:rPr>
            </w:pPr>
          </w:p>
          <w:p w14:paraId="631E69C1" w14:textId="77777777" w:rsidR="00E65797" w:rsidRDefault="00E65797" w:rsidP="005510A7">
            <w:pPr>
              <w:jc w:val="center"/>
              <w:rPr>
                <w:rFonts w:cstheme="minorHAnsi"/>
                <w:b/>
              </w:rPr>
            </w:pPr>
          </w:p>
          <w:p w14:paraId="29CC2E79" w14:textId="678DEF8B" w:rsidR="00E65797" w:rsidRPr="00E65797" w:rsidRDefault="00E65797" w:rsidP="005510A7">
            <w:pPr>
              <w:jc w:val="center"/>
              <w:rPr>
                <w:rFonts w:cstheme="minorHAnsi"/>
                <w:b/>
              </w:rPr>
            </w:pPr>
            <w:r>
              <w:rPr>
                <w:rFonts w:cstheme="minorHAnsi"/>
                <w:b/>
              </w:rPr>
              <w:t>S</w:t>
            </w:r>
            <w:r w:rsidR="00876737">
              <w:rPr>
                <w:rFonts w:cstheme="minorHAnsi"/>
                <w:b/>
              </w:rPr>
              <w:t>OR</w:t>
            </w:r>
          </w:p>
        </w:tc>
      </w:tr>
      <w:tr w:rsidR="000F2DCC" w:rsidRPr="00686CE4" w14:paraId="2E8AA8B2" w14:textId="77777777" w:rsidTr="003C589D">
        <w:tc>
          <w:tcPr>
            <w:tcW w:w="988" w:type="dxa"/>
          </w:tcPr>
          <w:p w14:paraId="6ABEECC9" w14:textId="283E21E3" w:rsidR="000F2DCC" w:rsidRPr="00686CE4" w:rsidRDefault="005F541F" w:rsidP="005D0A12">
            <w:pPr>
              <w:rPr>
                <w:rFonts w:cstheme="minorHAnsi"/>
              </w:rPr>
            </w:pPr>
            <w:r w:rsidRPr="00686CE4">
              <w:rPr>
                <w:rFonts w:cstheme="minorHAnsi"/>
              </w:rPr>
              <w:t>6/2</w:t>
            </w:r>
            <w:r w:rsidR="00467033">
              <w:rPr>
                <w:rFonts w:cstheme="minorHAnsi"/>
              </w:rPr>
              <w:t>4</w:t>
            </w:r>
          </w:p>
        </w:tc>
        <w:tc>
          <w:tcPr>
            <w:tcW w:w="6804" w:type="dxa"/>
          </w:tcPr>
          <w:p w14:paraId="6C92153B" w14:textId="53AC1DDF" w:rsidR="00525C80" w:rsidRPr="00A8061B" w:rsidRDefault="00525C80" w:rsidP="00467033">
            <w:pPr>
              <w:rPr>
                <w:rFonts w:cstheme="minorHAnsi"/>
                <w:b/>
                <w:u w:val="single"/>
              </w:rPr>
            </w:pPr>
            <w:r w:rsidRPr="00A8061B">
              <w:rPr>
                <w:rFonts w:cstheme="minorHAnsi"/>
                <w:b/>
                <w:u w:val="single"/>
              </w:rPr>
              <w:t>HR &amp; Equ</w:t>
            </w:r>
            <w:r w:rsidR="0013709D">
              <w:rPr>
                <w:rFonts w:cstheme="minorHAnsi"/>
                <w:b/>
                <w:u w:val="single"/>
              </w:rPr>
              <w:t>a</w:t>
            </w:r>
            <w:r w:rsidRPr="00A8061B">
              <w:rPr>
                <w:rFonts w:cstheme="minorHAnsi"/>
                <w:b/>
                <w:u w:val="single"/>
              </w:rPr>
              <w:t>l</w:t>
            </w:r>
            <w:r w:rsidR="0013709D">
              <w:rPr>
                <w:rFonts w:cstheme="minorHAnsi"/>
                <w:b/>
                <w:u w:val="single"/>
              </w:rPr>
              <w:t>ity</w:t>
            </w:r>
            <w:r w:rsidRPr="00A8061B">
              <w:rPr>
                <w:rFonts w:cstheme="minorHAnsi"/>
                <w:b/>
                <w:u w:val="single"/>
              </w:rPr>
              <w:t xml:space="preserve"> </w:t>
            </w:r>
            <w:r w:rsidR="0013709D">
              <w:rPr>
                <w:rFonts w:cstheme="minorHAnsi"/>
                <w:b/>
                <w:u w:val="single"/>
              </w:rPr>
              <w:t>C</w:t>
            </w:r>
            <w:r w:rsidR="0013709D" w:rsidRPr="00A8061B">
              <w:rPr>
                <w:rFonts w:cstheme="minorHAnsi"/>
                <w:b/>
                <w:u w:val="single"/>
              </w:rPr>
              <w:t>ommittees</w:t>
            </w:r>
          </w:p>
          <w:p w14:paraId="1A3DAA0C" w14:textId="4AB14090" w:rsidR="00525C80" w:rsidRDefault="00525C80" w:rsidP="00467033">
            <w:pPr>
              <w:rPr>
                <w:rFonts w:cstheme="minorHAnsi"/>
              </w:rPr>
            </w:pPr>
          </w:p>
          <w:p w14:paraId="6DA2B3BF" w14:textId="64224BF9" w:rsidR="00467033" w:rsidRDefault="0013709D" w:rsidP="00467033">
            <w:pPr>
              <w:rPr>
                <w:rFonts w:cstheme="minorHAnsi"/>
                <w:b/>
                <w:u w:val="single"/>
              </w:rPr>
            </w:pPr>
            <w:r>
              <w:rPr>
                <w:rFonts w:cstheme="minorHAnsi"/>
              </w:rPr>
              <w:t>SOR said that a p</w:t>
            </w:r>
            <w:r w:rsidR="00525C80">
              <w:rPr>
                <w:rFonts w:cstheme="minorHAnsi"/>
              </w:rPr>
              <w:t xml:space="preserve">aper went to UEG </w:t>
            </w:r>
            <w:r>
              <w:rPr>
                <w:rFonts w:cstheme="minorHAnsi"/>
              </w:rPr>
              <w:t>last</w:t>
            </w:r>
            <w:r w:rsidR="00525C80">
              <w:rPr>
                <w:rFonts w:cstheme="minorHAnsi"/>
              </w:rPr>
              <w:t xml:space="preserve"> week </w:t>
            </w:r>
            <w:r>
              <w:rPr>
                <w:rFonts w:cstheme="minorHAnsi"/>
              </w:rPr>
              <w:t>proposing that the HR Committee was renamed ‘P</w:t>
            </w:r>
            <w:r w:rsidR="00525C80">
              <w:rPr>
                <w:rFonts w:cstheme="minorHAnsi"/>
              </w:rPr>
              <w:t>eople</w:t>
            </w:r>
            <w:r>
              <w:rPr>
                <w:rFonts w:cstheme="minorHAnsi"/>
              </w:rPr>
              <w:t>,</w:t>
            </w:r>
            <w:r w:rsidR="00525C80">
              <w:rPr>
                <w:rFonts w:cstheme="minorHAnsi"/>
              </w:rPr>
              <w:t xml:space="preserve"> </w:t>
            </w:r>
            <w:r>
              <w:rPr>
                <w:rFonts w:cstheme="minorHAnsi"/>
              </w:rPr>
              <w:t>C</w:t>
            </w:r>
            <w:r w:rsidR="00525C80">
              <w:rPr>
                <w:rFonts w:cstheme="minorHAnsi"/>
              </w:rPr>
              <w:t xml:space="preserve">ulture and </w:t>
            </w:r>
            <w:r>
              <w:rPr>
                <w:rFonts w:cstheme="minorHAnsi"/>
              </w:rPr>
              <w:t>I</w:t>
            </w:r>
            <w:r w:rsidR="00525C80">
              <w:rPr>
                <w:rFonts w:cstheme="minorHAnsi"/>
              </w:rPr>
              <w:t xml:space="preserve">nclusion </w:t>
            </w:r>
            <w:r>
              <w:rPr>
                <w:rFonts w:cstheme="minorHAnsi"/>
              </w:rPr>
              <w:t>C</w:t>
            </w:r>
            <w:r w:rsidR="00525C80">
              <w:rPr>
                <w:rFonts w:cstheme="minorHAnsi"/>
              </w:rPr>
              <w:t>ommittee</w:t>
            </w:r>
            <w:r>
              <w:rPr>
                <w:rFonts w:cstheme="minorHAnsi"/>
              </w:rPr>
              <w:t>’</w:t>
            </w:r>
            <w:r w:rsidR="00525C80">
              <w:rPr>
                <w:rFonts w:cstheme="minorHAnsi"/>
              </w:rPr>
              <w:t xml:space="preserve">, </w:t>
            </w:r>
            <w:r w:rsidR="00876737">
              <w:rPr>
                <w:rFonts w:cstheme="minorHAnsi"/>
              </w:rPr>
              <w:t xml:space="preserve">and </w:t>
            </w:r>
            <w:r>
              <w:rPr>
                <w:rFonts w:cstheme="minorHAnsi"/>
              </w:rPr>
              <w:t xml:space="preserve">that it would </w:t>
            </w:r>
            <w:r w:rsidR="00525C80">
              <w:rPr>
                <w:rFonts w:cstheme="minorHAnsi"/>
              </w:rPr>
              <w:t xml:space="preserve">meet </w:t>
            </w:r>
            <w:r>
              <w:rPr>
                <w:rFonts w:cstheme="minorHAnsi"/>
              </w:rPr>
              <w:t>four</w:t>
            </w:r>
            <w:r w:rsidR="00525C80">
              <w:rPr>
                <w:rFonts w:cstheme="minorHAnsi"/>
              </w:rPr>
              <w:t xml:space="preserve"> times a year report into UEG. </w:t>
            </w:r>
            <w:r>
              <w:rPr>
                <w:rFonts w:cstheme="minorHAnsi"/>
              </w:rPr>
              <w:t>The EDI</w:t>
            </w:r>
            <w:r w:rsidR="00525C80">
              <w:rPr>
                <w:rFonts w:cstheme="minorHAnsi"/>
              </w:rPr>
              <w:t xml:space="preserve"> </w:t>
            </w:r>
            <w:r>
              <w:rPr>
                <w:rFonts w:cstheme="minorHAnsi"/>
              </w:rPr>
              <w:t>C</w:t>
            </w:r>
            <w:r w:rsidR="00525C80">
              <w:rPr>
                <w:rFonts w:cstheme="minorHAnsi"/>
              </w:rPr>
              <w:t xml:space="preserve">ommittee </w:t>
            </w:r>
            <w:r>
              <w:rPr>
                <w:rFonts w:cstheme="minorHAnsi"/>
              </w:rPr>
              <w:t>would be reinstated and renamed ‘I</w:t>
            </w:r>
            <w:r w:rsidR="00525C80">
              <w:rPr>
                <w:rFonts w:cstheme="minorHAnsi"/>
              </w:rPr>
              <w:t xml:space="preserve">nclusive </w:t>
            </w:r>
            <w:r>
              <w:rPr>
                <w:rFonts w:cstheme="minorHAnsi"/>
              </w:rPr>
              <w:t>S</w:t>
            </w:r>
            <w:r w:rsidR="00525C80">
              <w:rPr>
                <w:rFonts w:cstheme="minorHAnsi"/>
              </w:rPr>
              <w:t xml:space="preserve">ussex </w:t>
            </w:r>
            <w:r>
              <w:rPr>
                <w:rFonts w:cstheme="minorHAnsi"/>
              </w:rPr>
              <w:t>P</w:t>
            </w:r>
            <w:r w:rsidR="00525C80">
              <w:rPr>
                <w:rFonts w:cstheme="minorHAnsi"/>
              </w:rPr>
              <w:t xml:space="preserve">rogramme </w:t>
            </w:r>
            <w:r>
              <w:rPr>
                <w:rFonts w:cstheme="minorHAnsi"/>
              </w:rPr>
              <w:t>B</w:t>
            </w:r>
            <w:r w:rsidR="00525C80">
              <w:rPr>
                <w:rFonts w:cstheme="minorHAnsi"/>
              </w:rPr>
              <w:t>oard</w:t>
            </w:r>
            <w:r>
              <w:rPr>
                <w:rFonts w:cstheme="minorHAnsi"/>
              </w:rPr>
              <w:t xml:space="preserve">’ </w:t>
            </w:r>
            <w:r>
              <w:rPr>
                <w:rFonts w:cstheme="minorHAnsi"/>
              </w:rPr>
              <w:lastRenderedPageBreak/>
              <w:t>and would also meet four times per year.</w:t>
            </w:r>
            <w:r w:rsidR="00525C80">
              <w:rPr>
                <w:rFonts w:cstheme="minorHAnsi"/>
              </w:rPr>
              <w:t xml:space="preserve"> T</w:t>
            </w:r>
            <w:r>
              <w:rPr>
                <w:rFonts w:cstheme="minorHAnsi"/>
              </w:rPr>
              <w:t>he Board</w:t>
            </w:r>
            <w:r w:rsidR="00525C80">
              <w:rPr>
                <w:rFonts w:cstheme="minorHAnsi"/>
              </w:rPr>
              <w:t xml:space="preserve"> </w:t>
            </w:r>
            <w:r>
              <w:rPr>
                <w:rFonts w:cstheme="minorHAnsi"/>
              </w:rPr>
              <w:t>would be focussed on</w:t>
            </w:r>
            <w:r w:rsidR="00525C80">
              <w:rPr>
                <w:rFonts w:cstheme="minorHAnsi"/>
              </w:rPr>
              <w:t xml:space="preserve"> action </w:t>
            </w:r>
            <w:r>
              <w:rPr>
                <w:rFonts w:cstheme="minorHAnsi"/>
              </w:rPr>
              <w:t xml:space="preserve">rather than </w:t>
            </w:r>
            <w:r w:rsidR="00525C80">
              <w:rPr>
                <w:rFonts w:cstheme="minorHAnsi"/>
              </w:rPr>
              <w:t xml:space="preserve">strategy. </w:t>
            </w:r>
            <w:r>
              <w:rPr>
                <w:rFonts w:cstheme="minorHAnsi"/>
              </w:rPr>
              <w:t>The proposals were agreed</w:t>
            </w:r>
            <w:r w:rsidR="00876737">
              <w:rPr>
                <w:rFonts w:cstheme="minorHAnsi"/>
              </w:rPr>
              <w:t xml:space="preserve"> at UEG.</w:t>
            </w:r>
          </w:p>
          <w:p w14:paraId="1FB72F08" w14:textId="32B53AEF" w:rsidR="00467033" w:rsidRPr="00467033" w:rsidRDefault="00467033" w:rsidP="00467033">
            <w:pPr>
              <w:rPr>
                <w:rFonts w:cstheme="minorHAnsi"/>
                <w:b/>
                <w:u w:val="single"/>
              </w:rPr>
            </w:pPr>
          </w:p>
        </w:tc>
        <w:tc>
          <w:tcPr>
            <w:tcW w:w="1224" w:type="dxa"/>
          </w:tcPr>
          <w:p w14:paraId="54893387" w14:textId="77777777" w:rsidR="00B21F6A" w:rsidRPr="00686CE4" w:rsidRDefault="00B21F6A" w:rsidP="00476C82">
            <w:pPr>
              <w:rPr>
                <w:rFonts w:cstheme="minorHAnsi"/>
              </w:rPr>
            </w:pPr>
          </w:p>
        </w:tc>
      </w:tr>
      <w:tr w:rsidR="008C1ACE" w:rsidRPr="00686CE4" w14:paraId="6EA428F9" w14:textId="77777777" w:rsidTr="009F2883">
        <w:trPr>
          <w:trHeight w:val="983"/>
        </w:trPr>
        <w:tc>
          <w:tcPr>
            <w:tcW w:w="988" w:type="dxa"/>
          </w:tcPr>
          <w:p w14:paraId="187688A9" w14:textId="61FEF76F" w:rsidR="008C1ACE" w:rsidRPr="00686CE4" w:rsidRDefault="005F541F" w:rsidP="005D0A12">
            <w:pPr>
              <w:rPr>
                <w:rFonts w:cstheme="minorHAnsi"/>
              </w:rPr>
            </w:pPr>
            <w:r w:rsidRPr="00686CE4">
              <w:rPr>
                <w:rFonts w:cstheme="minorHAnsi"/>
              </w:rPr>
              <w:t>7/2</w:t>
            </w:r>
            <w:r w:rsidR="00467033">
              <w:rPr>
                <w:rFonts w:cstheme="minorHAnsi"/>
              </w:rPr>
              <w:t>4</w:t>
            </w:r>
          </w:p>
        </w:tc>
        <w:tc>
          <w:tcPr>
            <w:tcW w:w="6804" w:type="dxa"/>
          </w:tcPr>
          <w:p w14:paraId="7E09CF21" w14:textId="0341A55C" w:rsidR="00A8061B" w:rsidRPr="00A8061B" w:rsidRDefault="00A8061B" w:rsidP="00A8061B">
            <w:pPr>
              <w:rPr>
                <w:rFonts w:cstheme="minorHAnsi"/>
                <w:b/>
                <w:u w:val="single"/>
              </w:rPr>
            </w:pPr>
            <w:r>
              <w:rPr>
                <w:rFonts w:cstheme="minorHAnsi"/>
                <w:b/>
                <w:u w:val="single"/>
              </w:rPr>
              <w:t>Action Log</w:t>
            </w:r>
          </w:p>
          <w:p w14:paraId="5728D739" w14:textId="77777777" w:rsidR="00000048" w:rsidRDefault="00000048" w:rsidP="00467033">
            <w:pPr>
              <w:rPr>
                <w:rFonts w:cstheme="minorHAnsi"/>
              </w:rPr>
            </w:pPr>
          </w:p>
          <w:p w14:paraId="47BC257F" w14:textId="33AC4720" w:rsidR="00A8061B" w:rsidRDefault="002E63D8" w:rsidP="00467033">
            <w:pPr>
              <w:rPr>
                <w:rFonts w:cstheme="minorHAnsi"/>
              </w:rPr>
            </w:pPr>
            <w:r>
              <w:rPr>
                <w:rFonts w:cstheme="minorHAnsi"/>
              </w:rPr>
              <w:t>The open items on the Action Log were reviewed.</w:t>
            </w:r>
          </w:p>
          <w:p w14:paraId="733170FC" w14:textId="4AC875FF" w:rsidR="002E63D8" w:rsidRDefault="002E63D8" w:rsidP="00467033">
            <w:pPr>
              <w:rPr>
                <w:rFonts w:cstheme="minorHAnsi"/>
              </w:rPr>
            </w:pPr>
          </w:p>
          <w:p w14:paraId="07639A9F" w14:textId="6DD835D3" w:rsidR="002E63D8" w:rsidRDefault="002E63D8" w:rsidP="00467033">
            <w:pPr>
              <w:rPr>
                <w:rFonts w:cstheme="minorHAnsi"/>
              </w:rPr>
            </w:pPr>
            <w:r>
              <w:rPr>
                <w:rFonts w:cstheme="minorHAnsi"/>
              </w:rPr>
              <w:t>SS confirmed that the University did not agree to the request to donate £50k to the Free Black University but would be open to working together with them on projects via the University’s Race Equality Charter Scheme, chaired by the Provost.</w:t>
            </w:r>
          </w:p>
          <w:p w14:paraId="1A95D119" w14:textId="77777777" w:rsidR="002E63D8" w:rsidRDefault="002E63D8" w:rsidP="00467033">
            <w:pPr>
              <w:rPr>
                <w:rFonts w:cstheme="minorHAnsi"/>
              </w:rPr>
            </w:pPr>
          </w:p>
          <w:p w14:paraId="551DE94C" w14:textId="645841D3" w:rsidR="00A8061B" w:rsidRDefault="00D62744" w:rsidP="00467033">
            <w:pPr>
              <w:rPr>
                <w:rFonts w:cstheme="minorHAnsi"/>
              </w:rPr>
            </w:pPr>
            <w:r>
              <w:rPr>
                <w:rFonts w:cstheme="minorHAnsi"/>
              </w:rPr>
              <w:t xml:space="preserve">It was agreed that actions coming out of other less formal meetings (such as the Teaching meetings with Kelly </w:t>
            </w:r>
            <w:proofErr w:type="spellStart"/>
            <w:r>
              <w:rPr>
                <w:rFonts w:cstheme="minorHAnsi"/>
              </w:rPr>
              <w:t>Coate</w:t>
            </w:r>
            <w:proofErr w:type="spellEnd"/>
            <w:r>
              <w:rPr>
                <w:rFonts w:cstheme="minorHAnsi"/>
              </w:rPr>
              <w:t xml:space="preserve">) could be logged on the SCJNC Action Log </w:t>
            </w:r>
            <w:r w:rsidR="00876737">
              <w:rPr>
                <w:rFonts w:cstheme="minorHAnsi"/>
              </w:rPr>
              <w:t xml:space="preserve">at the unions’ request </w:t>
            </w:r>
            <w:r>
              <w:rPr>
                <w:rFonts w:cstheme="minorHAnsi"/>
              </w:rPr>
              <w:t xml:space="preserve">and it was not necessary to put them on the SCJNC agenda for the sole purpose of being formally recorded. </w:t>
            </w:r>
          </w:p>
          <w:p w14:paraId="07F4F16B" w14:textId="5C9ED9FF" w:rsidR="00A8061B" w:rsidRPr="00686CE4" w:rsidRDefault="00A8061B" w:rsidP="00467033">
            <w:pPr>
              <w:rPr>
                <w:rFonts w:cstheme="minorHAnsi"/>
              </w:rPr>
            </w:pPr>
          </w:p>
        </w:tc>
        <w:tc>
          <w:tcPr>
            <w:tcW w:w="1224" w:type="dxa"/>
          </w:tcPr>
          <w:p w14:paraId="5ADE5C27" w14:textId="77777777" w:rsidR="008C1ACE" w:rsidRPr="00686CE4" w:rsidRDefault="008C1ACE" w:rsidP="00F6623C">
            <w:pPr>
              <w:rPr>
                <w:rFonts w:cstheme="minorHAnsi"/>
              </w:rPr>
            </w:pPr>
          </w:p>
          <w:p w14:paraId="1F822C8C" w14:textId="17484608" w:rsidR="00823A38" w:rsidRDefault="00823A38" w:rsidP="00D62744">
            <w:pPr>
              <w:jc w:val="center"/>
              <w:rPr>
                <w:rFonts w:cstheme="minorHAnsi"/>
              </w:rPr>
            </w:pPr>
          </w:p>
          <w:p w14:paraId="4AB3671D" w14:textId="5F87A4F1" w:rsidR="00D62744" w:rsidRDefault="00D62744" w:rsidP="00D62744">
            <w:pPr>
              <w:jc w:val="center"/>
              <w:rPr>
                <w:rFonts w:cstheme="minorHAnsi"/>
              </w:rPr>
            </w:pPr>
          </w:p>
          <w:p w14:paraId="71CF907B" w14:textId="42E6C435" w:rsidR="00D62744" w:rsidRDefault="00D62744" w:rsidP="00D62744">
            <w:pPr>
              <w:jc w:val="center"/>
              <w:rPr>
                <w:rFonts w:cstheme="minorHAnsi"/>
              </w:rPr>
            </w:pPr>
          </w:p>
          <w:p w14:paraId="2A01F31B" w14:textId="27D82216" w:rsidR="00D62744" w:rsidRDefault="00D62744" w:rsidP="00D62744">
            <w:pPr>
              <w:jc w:val="center"/>
              <w:rPr>
                <w:rFonts w:cstheme="minorHAnsi"/>
              </w:rPr>
            </w:pPr>
          </w:p>
          <w:p w14:paraId="29A06037" w14:textId="77777777" w:rsidR="00D62744" w:rsidRPr="00686CE4" w:rsidRDefault="00D62744" w:rsidP="00D62744">
            <w:pPr>
              <w:jc w:val="center"/>
              <w:rPr>
                <w:rFonts w:cstheme="minorHAnsi"/>
              </w:rPr>
            </w:pPr>
          </w:p>
          <w:p w14:paraId="5FF3AB4F" w14:textId="77777777" w:rsidR="00BE3D8A" w:rsidRPr="00686CE4" w:rsidRDefault="00BE3D8A" w:rsidP="00F6623C">
            <w:pPr>
              <w:rPr>
                <w:rFonts w:cstheme="minorHAnsi"/>
              </w:rPr>
            </w:pPr>
          </w:p>
          <w:p w14:paraId="21FFD53C" w14:textId="77777777" w:rsidR="00BE6F39" w:rsidRPr="00686CE4" w:rsidRDefault="00BE6F39" w:rsidP="00F6623C">
            <w:pPr>
              <w:rPr>
                <w:rFonts w:cstheme="minorHAnsi"/>
              </w:rPr>
            </w:pPr>
          </w:p>
        </w:tc>
      </w:tr>
      <w:tr w:rsidR="00A8061B" w:rsidRPr="00686CE4" w14:paraId="5F712636" w14:textId="77777777" w:rsidTr="00876737">
        <w:trPr>
          <w:trHeight w:val="70"/>
        </w:trPr>
        <w:tc>
          <w:tcPr>
            <w:tcW w:w="988" w:type="dxa"/>
          </w:tcPr>
          <w:p w14:paraId="70BFBEF1" w14:textId="2E4080A0" w:rsidR="00A8061B" w:rsidRPr="00686CE4" w:rsidRDefault="00A8061B" w:rsidP="00A8061B">
            <w:pPr>
              <w:rPr>
                <w:rFonts w:cstheme="minorHAnsi"/>
              </w:rPr>
            </w:pPr>
            <w:r w:rsidRPr="00686CE4">
              <w:rPr>
                <w:rFonts w:cstheme="minorHAnsi"/>
              </w:rPr>
              <w:br w:type="page"/>
              <w:t>8/2</w:t>
            </w:r>
            <w:r>
              <w:rPr>
                <w:rFonts w:cstheme="minorHAnsi"/>
              </w:rPr>
              <w:t>4</w:t>
            </w:r>
          </w:p>
        </w:tc>
        <w:tc>
          <w:tcPr>
            <w:tcW w:w="6804" w:type="dxa"/>
          </w:tcPr>
          <w:p w14:paraId="61D48829" w14:textId="77777777" w:rsidR="00A8061B" w:rsidRDefault="00A8061B" w:rsidP="00A8061B">
            <w:pPr>
              <w:rPr>
                <w:rFonts w:cstheme="minorHAnsi"/>
              </w:rPr>
            </w:pPr>
            <w:r>
              <w:rPr>
                <w:rFonts w:cstheme="minorHAnsi"/>
                <w:b/>
                <w:u w:val="single"/>
              </w:rPr>
              <w:t>Voluntary severance – final figures and ongoing monitoring</w:t>
            </w:r>
          </w:p>
          <w:p w14:paraId="73BF23D1" w14:textId="77777777" w:rsidR="00A8061B" w:rsidRDefault="00A8061B" w:rsidP="00A8061B">
            <w:pPr>
              <w:rPr>
                <w:rFonts w:cstheme="minorHAnsi"/>
              </w:rPr>
            </w:pPr>
          </w:p>
          <w:p w14:paraId="5F650997" w14:textId="70B30503" w:rsidR="00113DBC" w:rsidRPr="00E236C7" w:rsidRDefault="00113DBC" w:rsidP="00A8061B">
            <w:pPr>
              <w:rPr>
                <w:rFonts w:cstheme="minorHAnsi"/>
                <w:b/>
              </w:rPr>
            </w:pPr>
            <w:r>
              <w:rPr>
                <w:rFonts w:cstheme="minorHAnsi"/>
              </w:rPr>
              <w:t xml:space="preserve">SS said that 112 VS applications </w:t>
            </w:r>
            <w:r w:rsidR="00876737">
              <w:rPr>
                <w:rFonts w:cstheme="minorHAnsi"/>
              </w:rPr>
              <w:t>had been</w:t>
            </w:r>
            <w:r>
              <w:rPr>
                <w:rFonts w:cstheme="minorHAnsi"/>
              </w:rPr>
              <w:t xml:space="preserve"> accepted: 45 academic staff and 67 professional services</w:t>
            </w:r>
            <w:r w:rsidR="00876737">
              <w:rPr>
                <w:rFonts w:cstheme="minorHAnsi"/>
              </w:rPr>
              <w:t xml:space="preserve"> staff.</w:t>
            </w:r>
            <w:r>
              <w:rPr>
                <w:rFonts w:cstheme="minorHAnsi"/>
              </w:rPr>
              <w:t xml:space="preserve"> 75 settlement agreements had already been signed and 37 were still outstanding. The last date for someone leaving under VS was 18 September. </w:t>
            </w:r>
            <w:r w:rsidRPr="00E236C7">
              <w:rPr>
                <w:rFonts w:cstheme="minorHAnsi"/>
                <w:b/>
              </w:rPr>
              <w:t xml:space="preserve">SS said that a staff communication would be going out about this and asked the unions to keep this information </w:t>
            </w:r>
            <w:r w:rsidR="00E236C7">
              <w:rPr>
                <w:rFonts w:cstheme="minorHAnsi"/>
                <w:b/>
              </w:rPr>
              <w:t xml:space="preserve">strictly </w:t>
            </w:r>
            <w:r w:rsidRPr="00E236C7">
              <w:rPr>
                <w:rFonts w:cstheme="minorHAnsi"/>
                <w:b/>
              </w:rPr>
              <w:t>confidential until then.</w:t>
            </w:r>
          </w:p>
          <w:p w14:paraId="70847CCF" w14:textId="77777777" w:rsidR="00113DBC" w:rsidRDefault="00113DBC" w:rsidP="00A8061B">
            <w:pPr>
              <w:rPr>
                <w:rFonts w:cstheme="minorHAnsi"/>
              </w:rPr>
            </w:pPr>
          </w:p>
          <w:p w14:paraId="779945FD" w14:textId="71A4ECC8" w:rsidR="00393DD4" w:rsidRDefault="00393DD4" w:rsidP="00A8061B">
            <w:pPr>
              <w:rPr>
                <w:rFonts w:cstheme="minorHAnsi"/>
              </w:rPr>
            </w:pPr>
            <w:r>
              <w:rPr>
                <w:rFonts w:cstheme="minorHAnsi"/>
              </w:rPr>
              <w:t>PB asked how the University would be monitoring workloads to make sure that the work of those leaving was not redistributed in a way that caused problems for remaining staff?</w:t>
            </w:r>
          </w:p>
          <w:p w14:paraId="133014E8" w14:textId="77777777" w:rsidR="00393DD4" w:rsidRDefault="00393DD4" w:rsidP="00A8061B">
            <w:pPr>
              <w:rPr>
                <w:rFonts w:cstheme="minorHAnsi"/>
              </w:rPr>
            </w:pPr>
          </w:p>
          <w:p w14:paraId="4C4D5BB8" w14:textId="5661058E" w:rsidR="00A8061B" w:rsidRDefault="00A8061B" w:rsidP="00A8061B">
            <w:pPr>
              <w:rPr>
                <w:rFonts w:cstheme="minorHAnsi"/>
              </w:rPr>
            </w:pPr>
            <w:r>
              <w:rPr>
                <w:rFonts w:cstheme="minorHAnsi"/>
              </w:rPr>
              <w:t>SS</w:t>
            </w:r>
            <w:r w:rsidR="00393DD4">
              <w:rPr>
                <w:rFonts w:cstheme="minorHAnsi"/>
              </w:rPr>
              <w:t xml:space="preserve"> noted that when line managers made recommendations to the VS panel about whether they supported the application they had to consider the workload left behind. 18 applications were declined by the panel. Staff who had concerns about their workload should discuss with their manager in the first instance.</w:t>
            </w:r>
          </w:p>
          <w:p w14:paraId="742F5C7B" w14:textId="57FBC528" w:rsidR="00A8061B" w:rsidRDefault="00A8061B" w:rsidP="00A8061B">
            <w:pPr>
              <w:rPr>
                <w:rFonts w:cstheme="minorHAnsi"/>
              </w:rPr>
            </w:pPr>
          </w:p>
          <w:p w14:paraId="639B0CB2" w14:textId="6B0C9DA7" w:rsidR="00A8061B" w:rsidRPr="001B2A83" w:rsidRDefault="00A8061B" w:rsidP="001B2A83">
            <w:pPr>
              <w:rPr>
                <w:rFonts w:cstheme="minorHAnsi"/>
                <w:b/>
              </w:rPr>
            </w:pPr>
            <w:r>
              <w:rPr>
                <w:rFonts w:cstheme="minorHAnsi"/>
              </w:rPr>
              <w:t>C</w:t>
            </w:r>
            <w:r w:rsidR="00393DD4">
              <w:rPr>
                <w:rFonts w:cstheme="minorHAnsi"/>
              </w:rPr>
              <w:t>C</w:t>
            </w:r>
            <w:r>
              <w:rPr>
                <w:rFonts w:cstheme="minorHAnsi"/>
              </w:rPr>
              <w:t xml:space="preserve"> </w:t>
            </w:r>
            <w:r w:rsidR="00393DD4">
              <w:rPr>
                <w:rFonts w:cstheme="minorHAnsi"/>
              </w:rPr>
              <w:t xml:space="preserve">said that separate from VS, a major cause of workload issues was that RTFs for vacant posts from as far back as December had not been signed off. </w:t>
            </w:r>
            <w:r w:rsidR="001B2A83">
              <w:rPr>
                <w:rFonts w:cstheme="minorHAnsi"/>
              </w:rPr>
              <w:t xml:space="preserve">TW said that he was unaware of any RTFs that were awaiting response. </w:t>
            </w:r>
            <w:r w:rsidR="001B2A83" w:rsidRPr="001B2A83">
              <w:rPr>
                <w:rFonts w:cstheme="minorHAnsi"/>
                <w:b/>
              </w:rPr>
              <w:t>CC agreed to send the details to SC, copied to TW.</w:t>
            </w:r>
          </w:p>
          <w:p w14:paraId="13E02E45" w14:textId="1A5BCE08" w:rsidR="00A61EB5" w:rsidRDefault="00A61EB5" w:rsidP="00A8061B">
            <w:pPr>
              <w:rPr>
                <w:rFonts w:cstheme="minorHAnsi"/>
              </w:rPr>
            </w:pPr>
          </w:p>
          <w:p w14:paraId="5987BA31" w14:textId="367EE6A3" w:rsidR="00A8061B" w:rsidRDefault="001B2A83" w:rsidP="00A61EB5">
            <w:pPr>
              <w:rPr>
                <w:rFonts w:cstheme="minorHAnsi"/>
              </w:rPr>
            </w:pPr>
            <w:r>
              <w:rPr>
                <w:rFonts w:cstheme="minorHAnsi"/>
              </w:rPr>
              <w:t xml:space="preserve">CC said that workload issues could be addressed by more use of graduate interns and this would </w:t>
            </w:r>
            <w:r w:rsidR="00876737">
              <w:rPr>
                <w:rFonts w:cstheme="minorHAnsi"/>
              </w:rPr>
              <w:t xml:space="preserve">also </w:t>
            </w:r>
            <w:r>
              <w:rPr>
                <w:rFonts w:cstheme="minorHAnsi"/>
              </w:rPr>
              <w:t xml:space="preserve">help with the University’s graduate outcomes. </w:t>
            </w:r>
            <w:r w:rsidR="00A61EB5">
              <w:rPr>
                <w:rFonts w:cstheme="minorHAnsi"/>
              </w:rPr>
              <w:t xml:space="preserve">TW </w:t>
            </w:r>
            <w:r>
              <w:rPr>
                <w:rFonts w:cstheme="minorHAnsi"/>
              </w:rPr>
              <w:t xml:space="preserve">said that he was currently leading on a </w:t>
            </w:r>
            <w:r w:rsidR="00A61EB5">
              <w:rPr>
                <w:rFonts w:cstheme="minorHAnsi"/>
              </w:rPr>
              <w:t xml:space="preserve">piece of work </w:t>
            </w:r>
            <w:r>
              <w:rPr>
                <w:rFonts w:cstheme="minorHAnsi"/>
              </w:rPr>
              <w:t>to take this forward.</w:t>
            </w:r>
          </w:p>
          <w:p w14:paraId="50EBEC1F" w14:textId="05CE52A2" w:rsidR="00A61EB5" w:rsidRDefault="00A61EB5" w:rsidP="00A61EB5"/>
          <w:p w14:paraId="070D1778" w14:textId="52C21415" w:rsidR="00A61EB5" w:rsidRPr="00A8061B" w:rsidRDefault="001B2A83" w:rsidP="00876737">
            <w:pPr>
              <w:rPr>
                <w:rFonts w:cstheme="minorHAnsi"/>
              </w:rPr>
            </w:pPr>
            <w:r>
              <w:rPr>
                <w:rFonts w:cstheme="minorHAnsi"/>
              </w:rPr>
              <w:t xml:space="preserve">JP said that workload allocation was fixed in Spring and current allocations did not </w:t>
            </w:r>
            <w:r w:rsidR="00876737">
              <w:rPr>
                <w:rFonts w:cstheme="minorHAnsi"/>
              </w:rPr>
              <w:t>include</w:t>
            </w:r>
            <w:r>
              <w:rPr>
                <w:rFonts w:cstheme="minorHAnsi"/>
              </w:rPr>
              <w:t xml:space="preserve"> the increase in work from converting to online or blended teaching or absorbing work for those leaving under VS and asked how APWs would be updated to reflect this? </w:t>
            </w:r>
            <w:r w:rsidRPr="001B2A83">
              <w:rPr>
                <w:rFonts w:cstheme="minorHAnsi"/>
                <w:b/>
              </w:rPr>
              <w:t>SS suggested a meeting outside of the SCJNC to address these issues.</w:t>
            </w:r>
          </w:p>
        </w:tc>
        <w:tc>
          <w:tcPr>
            <w:tcW w:w="1224" w:type="dxa"/>
          </w:tcPr>
          <w:p w14:paraId="1BC9DA50" w14:textId="77777777" w:rsidR="00A8061B" w:rsidRDefault="00A8061B" w:rsidP="00A8061B">
            <w:pPr>
              <w:rPr>
                <w:rFonts w:cstheme="minorHAnsi"/>
              </w:rPr>
            </w:pPr>
          </w:p>
          <w:p w14:paraId="1AF53651" w14:textId="77777777" w:rsidR="001B2A83" w:rsidRDefault="001B2A83" w:rsidP="00A8061B">
            <w:pPr>
              <w:rPr>
                <w:rFonts w:cstheme="minorHAnsi"/>
              </w:rPr>
            </w:pPr>
          </w:p>
          <w:p w14:paraId="20DFEDC6" w14:textId="77777777" w:rsidR="001B2A83" w:rsidRDefault="001B2A83" w:rsidP="00A8061B">
            <w:pPr>
              <w:rPr>
                <w:rFonts w:cstheme="minorHAnsi"/>
              </w:rPr>
            </w:pPr>
          </w:p>
          <w:p w14:paraId="3948153D" w14:textId="77777777" w:rsidR="001B2A83" w:rsidRDefault="001B2A83" w:rsidP="00A8061B">
            <w:pPr>
              <w:rPr>
                <w:rFonts w:cstheme="minorHAnsi"/>
              </w:rPr>
            </w:pPr>
          </w:p>
          <w:p w14:paraId="0EFA95A7" w14:textId="77777777" w:rsidR="001B2A83" w:rsidRDefault="001B2A83" w:rsidP="00A8061B">
            <w:pPr>
              <w:rPr>
                <w:rFonts w:cstheme="minorHAnsi"/>
              </w:rPr>
            </w:pPr>
          </w:p>
          <w:p w14:paraId="015372E6" w14:textId="77777777" w:rsidR="001B2A83" w:rsidRDefault="001B2A83" w:rsidP="00A8061B">
            <w:pPr>
              <w:rPr>
                <w:rFonts w:cstheme="minorHAnsi"/>
              </w:rPr>
            </w:pPr>
          </w:p>
          <w:p w14:paraId="2F7D82DD" w14:textId="77777777" w:rsidR="001B2A83" w:rsidRDefault="001B2A83" w:rsidP="00A8061B">
            <w:pPr>
              <w:rPr>
                <w:rFonts w:cstheme="minorHAnsi"/>
              </w:rPr>
            </w:pPr>
          </w:p>
          <w:p w14:paraId="3E4D84F8" w14:textId="77777777" w:rsidR="001B2A83" w:rsidRDefault="001B2A83" w:rsidP="00A8061B">
            <w:pPr>
              <w:rPr>
                <w:rFonts w:cstheme="minorHAnsi"/>
              </w:rPr>
            </w:pPr>
          </w:p>
          <w:p w14:paraId="0A6ED9E1" w14:textId="77777777" w:rsidR="001B2A83" w:rsidRDefault="001B2A83" w:rsidP="00A8061B">
            <w:pPr>
              <w:rPr>
                <w:rFonts w:cstheme="minorHAnsi"/>
              </w:rPr>
            </w:pPr>
          </w:p>
          <w:p w14:paraId="4CF490F2" w14:textId="77777777" w:rsidR="001B2A83" w:rsidRDefault="001B2A83" w:rsidP="00A8061B">
            <w:pPr>
              <w:rPr>
                <w:rFonts w:cstheme="minorHAnsi"/>
              </w:rPr>
            </w:pPr>
          </w:p>
          <w:p w14:paraId="310052A6" w14:textId="77777777" w:rsidR="001B2A83" w:rsidRDefault="001B2A83" w:rsidP="00A8061B">
            <w:pPr>
              <w:rPr>
                <w:rFonts w:cstheme="minorHAnsi"/>
              </w:rPr>
            </w:pPr>
          </w:p>
          <w:p w14:paraId="72982EDB" w14:textId="77777777" w:rsidR="001B2A83" w:rsidRDefault="001B2A83" w:rsidP="00A8061B">
            <w:pPr>
              <w:rPr>
                <w:rFonts w:cstheme="minorHAnsi"/>
              </w:rPr>
            </w:pPr>
          </w:p>
          <w:p w14:paraId="6B86A9C2" w14:textId="77777777" w:rsidR="001B2A83" w:rsidRDefault="001B2A83" w:rsidP="00A8061B">
            <w:pPr>
              <w:rPr>
                <w:rFonts w:cstheme="minorHAnsi"/>
              </w:rPr>
            </w:pPr>
          </w:p>
          <w:p w14:paraId="2630C4D2" w14:textId="77777777" w:rsidR="001B2A83" w:rsidRDefault="001B2A83" w:rsidP="00A8061B">
            <w:pPr>
              <w:rPr>
                <w:rFonts w:cstheme="minorHAnsi"/>
              </w:rPr>
            </w:pPr>
          </w:p>
          <w:p w14:paraId="4375BE47" w14:textId="77777777" w:rsidR="001B2A83" w:rsidRDefault="001B2A83" w:rsidP="00A8061B">
            <w:pPr>
              <w:rPr>
                <w:rFonts w:cstheme="minorHAnsi"/>
              </w:rPr>
            </w:pPr>
          </w:p>
          <w:p w14:paraId="163B8C4B" w14:textId="77777777" w:rsidR="001B2A83" w:rsidRDefault="001B2A83" w:rsidP="00A8061B">
            <w:pPr>
              <w:rPr>
                <w:rFonts w:cstheme="minorHAnsi"/>
              </w:rPr>
            </w:pPr>
          </w:p>
          <w:p w14:paraId="615532D5" w14:textId="77777777" w:rsidR="001B2A83" w:rsidRDefault="001B2A83" w:rsidP="00A8061B">
            <w:pPr>
              <w:rPr>
                <w:rFonts w:cstheme="minorHAnsi"/>
              </w:rPr>
            </w:pPr>
          </w:p>
          <w:p w14:paraId="415652A4" w14:textId="77777777" w:rsidR="001B2A83" w:rsidRDefault="001B2A83" w:rsidP="00A8061B">
            <w:pPr>
              <w:rPr>
                <w:rFonts w:cstheme="minorHAnsi"/>
              </w:rPr>
            </w:pPr>
          </w:p>
          <w:p w14:paraId="3D86DAC6" w14:textId="77777777" w:rsidR="001B2A83" w:rsidRDefault="001B2A83" w:rsidP="00A8061B">
            <w:pPr>
              <w:rPr>
                <w:rFonts w:cstheme="minorHAnsi"/>
              </w:rPr>
            </w:pPr>
          </w:p>
          <w:p w14:paraId="2DD7D092" w14:textId="77777777" w:rsidR="001B2A83" w:rsidRDefault="001B2A83" w:rsidP="00A8061B">
            <w:pPr>
              <w:rPr>
                <w:rFonts w:cstheme="minorHAnsi"/>
              </w:rPr>
            </w:pPr>
          </w:p>
          <w:p w14:paraId="1CB8E179" w14:textId="77777777" w:rsidR="001B2A83" w:rsidRDefault="001B2A83" w:rsidP="00A8061B">
            <w:pPr>
              <w:rPr>
                <w:rFonts w:cstheme="minorHAnsi"/>
              </w:rPr>
            </w:pPr>
          </w:p>
          <w:p w14:paraId="7293853C" w14:textId="77777777" w:rsidR="001B2A83" w:rsidRDefault="001B2A83" w:rsidP="00A8061B">
            <w:pPr>
              <w:rPr>
                <w:rFonts w:cstheme="minorHAnsi"/>
              </w:rPr>
            </w:pPr>
          </w:p>
          <w:p w14:paraId="48EE2AE3" w14:textId="77777777" w:rsidR="001B2A83" w:rsidRDefault="001B2A83" w:rsidP="001B2A83">
            <w:pPr>
              <w:jc w:val="center"/>
              <w:rPr>
                <w:rFonts w:cstheme="minorHAnsi"/>
                <w:b/>
              </w:rPr>
            </w:pPr>
            <w:r w:rsidRPr="001B2A83">
              <w:rPr>
                <w:rFonts w:cstheme="minorHAnsi"/>
                <w:b/>
              </w:rPr>
              <w:t>CC</w:t>
            </w:r>
          </w:p>
          <w:p w14:paraId="5DEEC3B0" w14:textId="77777777" w:rsidR="001B2A83" w:rsidRDefault="001B2A83" w:rsidP="001B2A83">
            <w:pPr>
              <w:jc w:val="center"/>
              <w:rPr>
                <w:rFonts w:cstheme="minorHAnsi"/>
                <w:b/>
              </w:rPr>
            </w:pPr>
          </w:p>
          <w:p w14:paraId="50879A5C" w14:textId="77777777" w:rsidR="001B2A83" w:rsidRDefault="001B2A83" w:rsidP="001B2A83">
            <w:pPr>
              <w:jc w:val="center"/>
              <w:rPr>
                <w:rFonts w:cstheme="minorHAnsi"/>
                <w:b/>
              </w:rPr>
            </w:pPr>
          </w:p>
          <w:p w14:paraId="23820FA3" w14:textId="77777777" w:rsidR="001B2A83" w:rsidRDefault="001B2A83" w:rsidP="001B2A83">
            <w:pPr>
              <w:jc w:val="center"/>
              <w:rPr>
                <w:rFonts w:cstheme="minorHAnsi"/>
                <w:b/>
              </w:rPr>
            </w:pPr>
          </w:p>
          <w:p w14:paraId="143B2074" w14:textId="77777777" w:rsidR="001B2A83" w:rsidRDefault="001B2A83" w:rsidP="001B2A83">
            <w:pPr>
              <w:jc w:val="center"/>
              <w:rPr>
                <w:rFonts w:cstheme="minorHAnsi"/>
                <w:b/>
              </w:rPr>
            </w:pPr>
          </w:p>
          <w:p w14:paraId="58E555E9" w14:textId="77777777" w:rsidR="001B2A83" w:rsidRDefault="001B2A83" w:rsidP="001B2A83">
            <w:pPr>
              <w:jc w:val="center"/>
              <w:rPr>
                <w:rFonts w:cstheme="minorHAnsi"/>
                <w:b/>
              </w:rPr>
            </w:pPr>
          </w:p>
          <w:p w14:paraId="193459CA" w14:textId="77777777" w:rsidR="001B2A83" w:rsidRDefault="001B2A83" w:rsidP="001B2A83">
            <w:pPr>
              <w:jc w:val="center"/>
              <w:rPr>
                <w:rFonts w:cstheme="minorHAnsi"/>
                <w:b/>
              </w:rPr>
            </w:pPr>
          </w:p>
          <w:p w14:paraId="357F1385" w14:textId="77777777" w:rsidR="001B2A83" w:rsidRDefault="001B2A83" w:rsidP="001B2A83">
            <w:pPr>
              <w:jc w:val="center"/>
              <w:rPr>
                <w:rFonts w:cstheme="minorHAnsi"/>
                <w:b/>
              </w:rPr>
            </w:pPr>
          </w:p>
          <w:p w14:paraId="51D1AAB4" w14:textId="77777777" w:rsidR="001B2A83" w:rsidRDefault="001B2A83" w:rsidP="001B2A83">
            <w:pPr>
              <w:jc w:val="center"/>
              <w:rPr>
                <w:rFonts w:cstheme="minorHAnsi"/>
                <w:b/>
              </w:rPr>
            </w:pPr>
          </w:p>
          <w:p w14:paraId="4141BB9F" w14:textId="77777777" w:rsidR="001B2A83" w:rsidRDefault="001B2A83" w:rsidP="001B2A83">
            <w:pPr>
              <w:jc w:val="center"/>
              <w:rPr>
                <w:rFonts w:cstheme="minorHAnsi"/>
                <w:b/>
              </w:rPr>
            </w:pPr>
          </w:p>
          <w:p w14:paraId="31961434" w14:textId="77777777" w:rsidR="001B2A83" w:rsidRDefault="001B2A83" w:rsidP="001B2A83">
            <w:pPr>
              <w:jc w:val="center"/>
              <w:rPr>
                <w:rFonts w:cstheme="minorHAnsi"/>
                <w:b/>
              </w:rPr>
            </w:pPr>
          </w:p>
          <w:p w14:paraId="1C4A0A12" w14:textId="4CD7CD72" w:rsidR="001B2A83" w:rsidRPr="001B2A83" w:rsidRDefault="001B2A83" w:rsidP="001B2A83">
            <w:pPr>
              <w:jc w:val="center"/>
              <w:rPr>
                <w:rFonts w:cstheme="minorHAnsi"/>
                <w:b/>
              </w:rPr>
            </w:pPr>
            <w:r>
              <w:rPr>
                <w:rFonts w:cstheme="minorHAnsi"/>
                <w:b/>
              </w:rPr>
              <w:t>SS</w:t>
            </w:r>
          </w:p>
        </w:tc>
      </w:tr>
      <w:tr w:rsidR="00A8061B" w:rsidRPr="00686CE4" w14:paraId="3A145BE4" w14:textId="77777777" w:rsidTr="009F2883">
        <w:trPr>
          <w:trHeight w:val="983"/>
        </w:trPr>
        <w:tc>
          <w:tcPr>
            <w:tcW w:w="988" w:type="dxa"/>
          </w:tcPr>
          <w:p w14:paraId="27692035" w14:textId="5D6523C6" w:rsidR="00A8061B" w:rsidRPr="00686CE4" w:rsidRDefault="00A8061B" w:rsidP="00A8061B">
            <w:pPr>
              <w:rPr>
                <w:rFonts w:cstheme="minorHAnsi"/>
              </w:rPr>
            </w:pPr>
            <w:r w:rsidRPr="00686CE4">
              <w:rPr>
                <w:rFonts w:cstheme="minorHAnsi"/>
              </w:rPr>
              <w:lastRenderedPageBreak/>
              <w:br w:type="page"/>
              <w:t>9/2</w:t>
            </w:r>
            <w:r>
              <w:rPr>
                <w:rFonts w:cstheme="minorHAnsi"/>
              </w:rPr>
              <w:t>4</w:t>
            </w:r>
          </w:p>
        </w:tc>
        <w:tc>
          <w:tcPr>
            <w:tcW w:w="6804" w:type="dxa"/>
          </w:tcPr>
          <w:p w14:paraId="464AF525" w14:textId="0DA24264" w:rsidR="00A8061B" w:rsidRPr="00686CE4" w:rsidRDefault="00A8061B" w:rsidP="00A8061B">
            <w:pPr>
              <w:rPr>
                <w:rStyle w:val="hotkey-layer"/>
                <w:rFonts w:cstheme="minorHAnsi"/>
              </w:rPr>
            </w:pPr>
            <w:r>
              <w:rPr>
                <w:rStyle w:val="hotkey-layer"/>
                <w:rFonts w:cstheme="minorHAnsi"/>
                <w:b/>
                <w:u w:val="single"/>
              </w:rPr>
              <w:t>C</w:t>
            </w:r>
            <w:r>
              <w:rPr>
                <w:rStyle w:val="hotkey-layer"/>
                <w:b/>
                <w:u w:val="single"/>
              </w:rPr>
              <w:t>OVID-19 related absences</w:t>
            </w:r>
          </w:p>
          <w:p w14:paraId="606B2CEA" w14:textId="77777777" w:rsidR="00A8061B" w:rsidRDefault="00A8061B" w:rsidP="00A8061B">
            <w:pPr>
              <w:rPr>
                <w:rStyle w:val="hotkey-layer"/>
                <w:rFonts w:cstheme="minorHAnsi"/>
                <w:b/>
                <w:u w:val="single"/>
              </w:rPr>
            </w:pPr>
          </w:p>
          <w:p w14:paraId="69D60903" w14:textId="4F9B45E4" w:rsidR="00A61EB5" w:rsidRDefault="00D62744" w:rsidP="00A8061B">
            <w:pPr>
              <w:rPr>
                <w:rStyle w:val="hotkey-layer"/>
                <w:rFonts w:cstheme="minorHAnsi"/>
              </w:rPr>
            </w:pPr>
            <w:r>
              <w:rPr>
                <w:rStyle w:val="hotkey-layer"/>
                <w:rFonts w:cstheme="minorHAnsi"/>
              </w:rPr>
              <w:t>A</w:t>
            </w:r>
            <w:r>
              <w:rPr>
                <w:rStyle w:val="hotkey-layer"/>
              </w:rPr>
              <w:t xml:space="preserve">C asked whether staff who were unwell </w:t>
            </w:r>
            <w:r w:rsidR="00A61EB5">
              <w:rPr>
                <w:rStyle w:val="hotkey-layer"/>
                <w:rFonts w:cstheme="minorHAnsi"/>
              </w:rPr>
              <w:t xml:space="preserve">with </w:t>
            </w:r>
            <w:r>
              <w:rPr>
                <w:rStyle w:val="hotkey-layer"/>
                <w:rFonts w:cstheme="minorHAnsi"/>
              </w:rPr>
              <w:t>C</w:t>
            </w:r>
            <w:r>
              <w:rPr>
                <w:rStyle w:val="hotkey-layer"/>
              </w:rPr>
              <w:t>OVID</w:t>
            </w:r>
            <w:r w:rsidR="00A61EB5">
              <w:rPr>
                <w:rStyle w:val="hotkey-layer"/>
                <w:rFonts w:cstheme="minorHAnsi"/>
              </w:rPr>
              <w:t xml:space="preserve"> or </w:t>
            </w:r>
            <w:r>
              <w:rPr>
                <w:rStyle w:val="hotkey-layer"/>
                <w:rFonts w:cstheme="minorHAnsi"/>
              </w:rPr>
              <w:t>quarantining</w:t>
            </w:r>
            <w:r w:rsidR="00A61EB5">
              <w:rPr>
                <w:rStyle w:val="hotkey-layer"/>
                <w:rFonts w:cstheme="minorHAnsi"/>
              </w:rPr>
              <w:t xml:space="preserve"> </w:t>
            </w:r>
            <w:r>
              <w:rPr>
                <w:rStyle w:val="hotkey-layer"/>
                <w:rFonts w:cstheme="minorHAnsi"/>
              </w:rPr>
              <w:t xml:space="preserve">would be expected to take the time from their </w:t>
            </w:r>
            <w:r w:rsidR="00A61EB5">
              <w:rPr>
                <w:rStyle w:val="hotkey-layer"/>
                <w:rFonts w:cstheme="minorHAnsi"/>
              </w:rPr>
              <w:t xml:space="preserve">sick leave? </w:t>
            </w:r>
            <w:r>
              <w:rPr>
                <w:rStyle w:val="hotkey-layer"/>
                <w:rFonts w:cstheme="minorHAnsi"/>
              </w:rPr>
              <w:t xml:space="preserve">The unions did not think </w:t>
            </w:r>
            <w:r w:rsidR="00876737">
              <w:rPr>
                <w:rStyle w:val="hotkey-layer"/>
                <w:rFonts w:cstheme="minorHAnsi"/>
              </w:rPr>
              <w:t>t</w:t>
            </w:r>
            <w:r w:rsidR="00876737">
              <w:rPr>
                <w:rStyle w:val="hotkey-layer"/>
              </w:rPr>
              <w:t>hey should</w:t>
            </w:r>
            <w:r>
              <w:rPr>
                <w:rStyle w:val="hotkey-layer"/>
                <w:rFonts w:cstheme="minorHAnsi"/>
              </w:rPr>
              <w:t>, particularly as staff may be in that situation as a result of being asked to return to work.</w:t>
            </w:r>
          </w:p>
          <w:p w14:paraId="3F46AEE1" w14:textId="77777777" w:rsidR="00A61EB5" w:rsidRDefault="00A61EB5" w:rsidP="00A8061B">
            <w:pPr>
              <w:rPr>
                <w:rStyle w:val="hotkey-layer"/>
                <w:rFonts w:cstheme="minorHAnsi"/>
              </w:rPr>
            </w:pPr>
          </w:p>
          <w:p w14:paraId="14939E6A" w14:textId="4E2541AC" w:rsidR="00A61EB5" w:rsidRPr="00C53301" w:rsidRDefault="00D62744" w:rsidP="00A8061B">
            <w:pPr>
              <w:rPr>
                <w:rStyle w:val="hotkey-layer"/>
                <w:rFonts w:cstheme="minorHAnsi"/>
                <w:b/>
              </w:rPr>
            </w:pPr>
            <w:r w:rsidRPr="00C53301">
              <w:rPr>
                <w:rStyle w:val="hotkey-layer"/>
                <w:rFonts w:cstheme="minorHAnsi"/>
                <w:b/>
              </w:rPr>
              <w:t>SOR said that she would take this away for consideration.</w:t>
            </w:r>
          </w:p>
          <w:p w14:paraId="070568EC" w14:textId="15AFCE8C" w:rsidR="00A61EB5" w:rsidRPr="00A61EB5" w:rsidRDefault="00A61EB5" w:rsidP="00A8061B">
            <w:pPr>
              <w:rPr>
                <w:rStyle w:val="hotkey-layer"/>
                <w:rFonts w:cstheme="minorHAnsi"/>
              </w:rPr>
            </w:pPr>
          </w:p>
        </w:tc>
        <w:tc>
          <w:tcPr>
            <w:tcW w:w="1224" w:type="dxa"/>
          </w:tcPr>
          <w:p w14:paraId="11CD6BEB" w14:textId="77777777" w:rsidR="00A8061B" w:rsidRDefault="00A8061B" w:rsidP="00A8061B">
            <w:pPr>
              <w:rPr>
                <w:rFonts w:cstheme="minorHAnsi"/>
              </w:rPr>
            </w:pPr>
          </w:p>
          <w:p w14:paraId="116826B0" w14:textId="77777777" w:rsidR="00D62744" w:rsidRDefault="00D62744" w:rsidP="00A8061B"/>
          <w:p w14:paraId="2C31257C" w14:textId="77777777" w:rsidR="00D62744" w:rsidRDefault="00D62744" w:rsidP="00A8061B"/>
          <w:p w14:paraId="34FD42D6" w14:textId="77777777" w:rsidR="00D62744" w:rsidRDefault="00D62744" w:rsidP="00A8061B"/>
          <w:p w14:paraId="782E53B2" w14:textId="77777777" w:rsidR="00D62744" w:rsidRDefault="00D62744" w:rsidP="00A8061B"/>
          <w:p w14:paraId="55676431" w14:textId="77777777" w:rsidR="00D62744" w:rsidRDefault="00D62744" w:rsidP="00A8061B"/>
          <w:p w14:paraId="720A3BFE" w14:textId="77777777" w:rsidR="00D62744" w:rsidRDefault="00D62744" w:rsidP="00A8061B"/>
          <w:p w14:paraId="7596ED23" w14:textId="68457741" w:rsidR="00D62744" w:rsidRPr="00D62744" w:rsidRDefault="00D62744" w:rsidP="00D62744">
            <w:pPr>
              <w:jc w:val="center"/>
              <w:rPr>
                <w:rFonts w:cstheme="minorHAnsi"/>
                <w:b/>
              </w:rPr>
            </w:pPr>
            <w:r>
              <w:rPr>
                <w:b/>
              </w:rPr>
              <w:t>SOR</w:t>
            </w:r>
          </w:p>
        </w:tc>
      </w:tr>
      <w:tr w:rsidR="00A8061B" w:rsidRPr="00686CE4" w14:paraId="0B43D562" w14:textId="77777777" w:rsidTr="003C589D">
        <w:tc>
          <w:tcPr>
            <w:tcW w:w="988" w:type="dxa"/>
          </w:tcPr>
          <w:p w14:paraId="2AC4D1EB" w14:textId="6640DBBC" w:rsidR="00A8061B" w:rsidRPr="00686CE4" w:rsidRDefault="00A8061B" w:rsidP="00A8061B">
            <w:pPr>
              <w:rPr>
                <w:rFonts w:cstheme="minorHAnsi"/>
              </w:rPr>
            </w:pPr>
            <w:r w:rsidRPr="00686CE4">
              <w:rPr>
                <w:rFonts w:cstheme="minorHAnsi"/>
              </w:rPr>
              <w:t>10/2</w:t>
            </w:r>
            <w:r>
              <w:rPr>
                <w:rFonts w:cstheme="minorHAnsi"/>
              </w:rPr>
              <w:t>4</w:t>
            </w:r>
          </w:p>
        </w:tc>
        <w:tc>
          <w:tcPr>
            <w:tcW w:w="6804" w:type="dxa"/>
          </w:tcPr>
          <w:p w14:paraId="5BB5E8C7" w14:textId="2F6488D5" w:rsidR="00A8061B" w:rsidRPr="00686CE4" w:rsidRDefault="00A8061B" w:rsidP="00A8061B">
            <w:pPr>
              <w:rPr>
                <w:rStyle w:val="hotkey-layer"/>
                <w:rFonts w:cstheme="minorHAnsi"/>
              </w:rPr>
            </w:pPr>
            <w:r>
              <w:rPr>
                <w:rStyle w:val="hotkey-layer"/>
                <w:rFonts w:cstheme="minorHAnsi"/>
                <w:b/>
                <w:u w:val="single"/>
              </w:rPr>
              <w:t>A</w:t>
            </w:r>
            <w:r>
              <w:rPr>
                <w:rStyle w:val="hotkey-layer"/>
                <w:b/>
                <w:u w:val="single"/>
              </w:rPr>
              <w:t>pplication of the ‘manager’s toolkit’ for return to campus</w:t>
            </w:r>
          </w:p>
          <w:p w14:paraId="6CB01446" w14:textId="77777777" w:rsidR="00A8061B" w:rsidRPr="00686CE4" w:rsidRDefault="00A8061B" w:rsidP="00A8061B">
            <w:pPr>
              <w:rPr>
                <w:rStyle w:val="hotkey-layer"/>
                <w:rFonts w:cstheme="minorHAnsi"/>
              </w:rPr>
            </w:pPr>
          </w:p>
          <w:p w14:paraId="4D3B167A" w14:textId="1D867AAB" w:rsidR="00A8061B" w:rsidRDefault="00C7030C" w:rsidP="00A8061B">
            <w:pPr>
              <w:rPr>
                <w:rFonts w:cstheme="minorHAnsi"/>
              </w:rPr>
            </w:pPr>
            <w:r>
              <w:rPr>
                <w:rFonts w:cstheme="minorHAnsi"/>
              </w:rPr>
              <w:t>H</w:t>
            </w:r>
            <w:r>
              <w:t xml:space="preserve">F said that the unions were still getting reports from their members about </w:t>
            </w:r>
            <w:r w:rsidR="00A61EB5">
              <w:rPr>
                <w:rFonts w:cstheme="minorHAnsi"/>
              </w:rPr>
              <w:t xml:space="preserve">disparity </w:t>
            </w:r>
            <w:r>
              <w:rPr>
                <w:rFonts w:cstheme="minorHAnsi"/>
              </w:rPr>
              <w:t>in how managers were applying the manager’s toolkit.</w:t>
            </w:r>
            <w:r w:rsidR="00A61EB5">
              <w:rPr>
                <w:rFonts w:cstheme="minorHAnsi"/>
              </w:rPr>
              <w:t xml:space="preserve"> </w:t>
            </w:r>
            <w:r>
              <w:rPr>
                <w:rFonts w:cstheme="minorHAnsi"/>
              </w:rPr>
              <w:t>T</w:t>
            </w:r>
            <w:r w:rsidR="00A61EB5">
              <w:rPr>
                <w:rFonts w:cstheme="minorHAnsi"/>
              </w:rPr>
              <w:t xml:space="preserve">he term </w:t>
            </w:r>
            <w:r>
              <w:rPr>
                <w:rFonts w:cstheme="minorHAnsi"/>
              </w:rPr>
              <w:t>‘</w:t>
            </w:r>
            <w:r w:rsidR="00A61EB5">
              <w:rPr>
                <w:rFonts w:cstheme="minorHAnsi"/>
              </w:rPr>
              <w:t>manager</w:t>
            </w:r>
            <w:r>
              <w:rPr>
                <w:rFonts w:cstheme="minorHAnsi"/>
              </w:rPr>
              <w:t>’ was</w:t>
            </w:r>
            <w:r w:rsidR="00A61EB5">
              <w:rPr>
                <w:rFonts w:cstheme="minorHAnsi"/>
              </w:rPr>
              <w:t xml:space="preserve"> broad at </w:t>
            </w:r>
            <w:r>
              <w:rPr>
                <w:rFonts w:cstheme="minorHAnsi"/>
              </w:rPr>
              <w:t>University and there was a wide range of seniority and size of team, HF asked what level of manager the toolkit was aimed at and who in HR should staff contact if they had concerns or questions?</w:t>
            </w:r>
            <w:r w:rsidR="00A61EB5">
              <w:rPr>
                <w:rFonts w:cstheme="minorHAnsi"/>
              </w:rPr>
              <w:t xml:space="preserve"> </w:t>
            </w:r>
          </w:p>
          <w:p w14:paraId="0FE3E56D" w14:textId="34E540F8" w:rsidR="00A61EB5" w:rsidRDefault="00A61EB5" w:rsidP="00A8061B">
            <w:pPr>
              <w:rPr>
                <w:rFonts w:cstheme="minorHAnsi"/>
              </w:rPr>
            </w:pPr>
          </w:p>
          <w:p w14:paraId="404A3F7D" w14:textId="3E06CEE5" w:rsidR="00A61EB5" w:rsidRDefault="00A61EB5" w:rsidP="00A8061B">
            <w:r>
              <w:rPr>
                <w:rFonts w:cstheme="minorHAnsi"/>
              </w:rPr>
              <w:t xml:space="preserve">SOR </w:t>
            </w:r>
            <w:r w:rsidR="00C7030C">
              <w:rPr>
                <w:rFonts w:cstheme="minorHAnsi"/>
              </w:rPr>
              <w:t>said that the toolkit was aimed</w:t>
            </w:r>
            <w:r>
              <w:rPr>
                <w:rFonts w:cstheme="minorHAnsi"/>
              </w:rPr>
              <w:t xml:space="preserve"> for all </w:t>
            </w:r>
            <w:r w:rsidR="00C7030C">
              <w:rPr>
                <w:rFonts w:cstheme="minorHAnsi"/>
              </w:rPr>
              <w:t xml:space="preserve">levels of </w:t>
            </w:r>
            <w:r>
              <w:rPr>
                <w:rFonts w:cstheme="minorHAnsi"/>
              </w:rPr>
              <w:t>manager</w:t>
            </w:r>
            <w:r w:rsidR="00C7030C">
              <w:rPr>
                <w:rFonts w:cstheme="minorHAnsi"/>
              </w:rPr>
              <w:t xml:space="preserve"> and had been made available </w:t>
            </w:r>
            <w:r w:rsidR="00876737">
              <w:rPr>
                <w:rFonts w:cstheme="minorHAnsi"/>
              </w:rPr>
              <w:t>to</w:t>
            </w:r>
            <w:r w:rsidR="00C7030C">
              <w:rPr>
                <w:rFonts w:cstheme="minorHAnsi"/>
              </w:rPr>
              <w:t xml:space="preserve"> all staff to provide </w:t>
            </w:r>
            <w:r>
              <w:rPr>
                <w:rFonts w:cstheme="minorHAnsi"/>
              </w:rPr>
              <w:t xml:space="preserve">clear and open guidance. </w:t>
            </w:r>
            <w:r w:rsidR="00C7030C">
              <w:rPr>
                <w:rFonts w:cstheme="minorHAnsi"/>
              </w:rPr>
              <w:t xml:space="preserve">Queries should be directed to the HRBP for the area in the first instance and they would escalate it to KH </w:t>
            </w:r>
            <w:r w:rsidR="00876737">
              <w:rPr>
                <w:rFonts w:cstheme="minorHAnsi"/>
              </w:rPr>
              <w:t>or</w:t>
            </w:r>
            <w:r w:rsidR="00C7030C">
              <w:rPr>
                <w:rFonts w:cstheme="minorHAnsi"/>
              </w:rPr>
              <w:t xml:space="preserve"> SOR if necessary. </w:t>
            </w:r>
          </w:p>
          <w:p w14:paraId="76439FA4" w14:textId="6EDA1AFD" w:rsidR="00A61EB5" w:rsidRPr="00686CE4" w:rsidRDefault="00A61EB5" w:rsidP="00A8061B">
            <w:pPr>
              <w:rPr>
                <w:rFonts w:cstheme="minorHAnsi"/>
              </w:rPr>
            </w:pPr>
          </w:p>
        </w:tc>
        <w:tc>
          <w:tcPr>
            <w:tcW w:w="1224" w:type="dxa"/>
          </w:tcPr>
          <w:p w14:paraId="1B505F8D" w14:textId="05E1A2BC" w:rsidR="00A8061B" w:rsidRDefault="00A8061B" w:rsidP="00A8061B">
            <w:pPr>
              <w:rPr>
                <w:rFonts w:cstheme="minorHAnsi"/>
              </w:rPr>
            </w:pPr>
          </w:p>
          <w:p w14:paraId="2560BD1D" w14:textId="77777777" w:rsidR="00A8061B" w:rsidRPr="00686CE4" w:rsidRDefault="00A8061B" w:rsidP="00A8061B">
            <w:pPr>
              <w:jc w:val="center"/>
              <w:rPr>
                <w:rFonts w:cstheme="minorHAnsi"/>
              </w:rPr>
            </w:pPr>
          </w:p>
        </w:tc>
      </w:tr>
      <w:tr w:rsidR="00A8061B" w:rsidRPr="00686CE4" w14:paraId="08F4E4ED" w14:textId="77777777" w:rsidTr="003C589D">
        <w:tc>
          <w:tcPr>
            <w:tcW w:w="988" w:type="dxa"/>
          </w:tcPr>
          <w:p w14:paraId="445DCDE5" w14:textId="23D37F36" w:rsidR="00A8061B" w:rsidRPr="00686CE4" w:rsidRDefault="00A8061B" w:rsidP="00A8061B">
            <w:pPr>
              <w:rPr>
                <w:rFonts w:cstheme="minorHAnsi"/>
              </w:rPr>
            </w:pPr>
            <w:r>
              <w:rPr>
                <w:rFonts w:cstheme="minorHAnsi"/>
              </w:rPr>
              <w:t>11/24</w:t>
            </w:r>
          </w:p>
        </w:tc>
        <w:tc>
          <w:tcPr>
            <w:tcW w:w="6804" w:type="dxa"/>
          </w:tcPr>
          <w:p w14:paraId="5DB093FF" w14:textId="3F09429B" w:rsidR="00A8061B" w:rsidRDefault="00A8061B" w:rsidP="00A8061B">
            <w:pPr>
              <w:rPr>
                <w:rStyle w:val="hotkey-layer"/>
                <w:rFonts w:cstheme="minorHAnsi"/>
              </w:rPr>
            </w:pPr>
            <w:r>
              <w:rPr>
                <w:rStyle w:val="hotkey-layer"/>
                <w:rFonts w:cstheme="minorHAnsi"/>
                <w:b/>
                <w:u w:val="single"/>
              </w:rPr>
              <w:t>Seminar recording policy</w:t>
            </w:r>
          </w:p>
          <w:p w14:paraId="5A2A7441" w14:textId="095EE366" w:rsidR="00A8061B" w:rsidRDefault="00A8061B" w:rsidP="00A8061B">
            <w:pPr>
              <w:rPr>
                <w:rStyle w:val="hotkey-layer"/>
                <w:rFonts w:cstheme="minorHAnsi"/>
              </w:rPr>
            </w:pPr>
          </w:p>
          <w:p w14:paraId="0B00A97B" w14:textId="263BFE43" w:rsidR="0047143E" w:rsidRDefault="0047143E" w:rsidP="00E23FE5">
            <w:pPr>
              <w:jc w:val="both"/>
              <w:rPr>
                <w:rFonts w:cstheme="minorHAnsi"/>
              </w:rPr>
            </w:pPr>
            <w:r>
              <w:rPr>
                <w:rFonts w:cstheme="minorHAnsi"/>
              </w:rPr>
              <w:t xml:space="preserve">AC said that </w:t>
            </w:r>
            <w:r w:rsidR="0029143D">
              <w:rPr>
                <w:rFonts w:cstheme="minorHAnsi"/>
              </w:rPr>
              <w:t>UCU</w:t>
            </w:r>
            <w:r>
              <w:rPr>
                <w:rFonts w:cstheme="minorHAnsi"/>
              </w:rPr>
              <w:t xml:space="preserve"> wished to request a formal statement or policy from Kelly </w:t>
            </w:r>
            <w:proofErr w:type="spellStart"/>
            <w:r>
              <w:rPr>
                <w:rFonts w:cstheme="minorHAnsi"/>
              </w:rPr>
              <w:t>Coate</w:t>
            </w:r>
            <w:proofErr w:type="spellEnd"/>
            <w:r>
              <w:rPr>
                <w:rFonts w:cstheme="minorHAnsi"/>
              </w:rPr>
              <w:t xml:space="preserve"> that there was no obligation to record seminars and make them available to students in the same way that other materials should be made available to students.</w:t>
            </w:r>
          </w:p>
          <w:p w14:paraId="6696065C" w14:textId="247EF634" w:rsidR="00876737" w:rsidRDefault="00876737" w:rsidP="00E23FE5">
            <w:pPr>
              <w:jc w:val="both"/>
              <w:rPr>
                <w:rFonts w:cstheme="minorHAnsi"/>
              </w:rPr>
            </w:pPr>
          </w:p>
          <w:p w14:paraId="35B7E941" w14:textId="66112E12" w:rsidR="00876737" w:rsidRPr="00876737" w:rsidRDefault="00876737" w:rsidP="00E23FE5">
            <w:pPr>
              <w:jc w:val="both"/>
              <w:rPr>
                <w:rFonts w:cstheme="minorHAnsi"/>
                <w:b/>
              </w:rPr>
            </w:pPr>
            <w:r w:rsidRPr="00876737">
              <w:rPr>
                <w:rFonts w:cstheme="minorHAnsi"/>
                <w:b/>
              </w:rPr>
              <w:t>SS said that this matter would be referred to KC for a response</w:t>
            </w:r>
          </w:p>
          <w:p w14:paraId="0C2BCBD9" w14:textId="77777777" w:rsidR="00A8061B" w:rsidRPr="00311C2E" w:rsidRDefault="00A8061B" w:rsidP="0047143E">
            <w:pPr>
              <w:rPr>
                <w:rFonts w:cstheme="minorHAnsi"/>
              </w:rPr>
            </w:pPr>
          </w:p>
        </w:tc>
        <w:tc>
          <w:tcPr>
            <w:tcW w:w="1224" w:type="dxa"/>
          </w:tcPr>
          <w:p w14:paraId="5B24C24C" w14:textId="77777777" w:rsidR="00A8061B" w:rsidRDefault="00A8061B" w:rsidP="00A8061B">
            <w:pPr>
              <w:rPr>
                <w:rFonts w:cstheme="minorHAnsi"/>
              </w:rPr>
            </w:pPr>
          </w:p>
          <w:p w14:paraId="0126D961" w14:textId="77777777" w:rsidR="00876737" w:rsidRDefault="00876737" w:rsidP="00A8061B">
            <w:pPr>
              <w:rPr>
                <w:rFonts w:cstheme="minorHAnsi"/>
              </w:rPr>
            </w:pPr>
          </w:p>
          <w:p w14:paraId="7B03B2A7" w14:textId="77777777" w:rsidR="00876737" w:rsidRDefault="00876737" w:rsidP="00A8061B">
            <w:pPr>
              <w:rPr>
                <w:rFonts w:cstheme="minorHAnsi"/>
              </w:rPr>
            </w:pPr>
          </w:p>
          <w:p w14:paraId="386D2CA1" w14:textId="77777777" w:rsidR="00876737" w:rsidRDefault="00876737" w:rsidP="00A8061B">
            <w:pPr>
              <w:rPr>
                <w:rFonts w:cstheme="minorHAnsi"/>
              </w:rPr>
            </w:pPr>
          </w:p>
          <w:p w14:paraId="2D1785E0" w14:textId="77777777" w:rsidR="00876737" w:rsidRDefault="00876737" w:rsidP="00A8061B">
            <w:pPr>
              <w:rPr>
                <w:rFonts w:cstheme="minorHAnsi"/>
              </w:rPr>
            </w:pPr>
          </w:p>
          <w:p w14:paraId="5A7FE990" w14:textId="77777777" w:rsidR="00876737" w:rsidRDefault="00876737" w:rsidP="00A8061B">
            <w:pPr>
              <w:rPr>
                <w:rFonts w:cstheme="minorHAnsi"/>
              </w:rPr>
            </w:pPr>
          </w:p>
          <w:p w14:paraId="68138890" w14:textId="77777777" w:rsidR="00876737" w:rsidRDefault="00876737" w:rsidP="00A8061B">
            <w:pPr>
              <w:rPr>
                <w:rFonts w:cstheme="minorHAnsi"/>
              </w:rPr>
            </w:pPr>
          </w:p>
          <w:p w14:paraId="0737F66A" w14:textId="33028993" w:rsidR="00876737" w:rsidRPr="00876737" w:rsidRDefault="00876737" w:rsidP="00876737">
            <w:pPr>
              <w:jc w:val="center"/>
              <w:rPr>
                <w:rFonts w:cstheme="minorHAnsi"/>
                <w:b/>
              </w:rPr>
            </w:pPr>
            <w:r>
              <w:rPr>
                <w:rFonts w:cstheme="minorHAnsi"/>
                <w:b/>
              </w:rPr>
              <w:t>SC</w:t>
            </w:r>
          </w:p>
        </w:tc>
      </w:tr>
      <w:tr w:rsidR="00A8061B" w:rsidRPr="00686CE4" w14:paraId="6BD796AA" w14:textId="77777777" w:rsidTr="003C589D">
        <w:tc>
          <w:tcPr>
            <w:tcW w:w="988" w:type="dxa"/>
          </w:tcPr>
          <w:p w14:paraId="35FF1637" w14:textId="10580BF6" w:rsidR="00A8061B" w:rsidRPr="00686CE4" w:rsidRDefault="00A8061B" w:rsidP="00A8061B">
            <w:pPr>
              <w:rPr>
                <w:rFonts w:cstheme="minorHAnsi"/>
              </w:rPr>
            </w:pPr>
            <w:r>
              <w:t>12/24</w:t>
            </w:r>
          </w:p>
        </w:tc>
        <w:tc>
          <w:tcPr>
            <w:tcW w:w="6804" w:type="dxa"/>
          </w:tcPr>
          <w:p w14:paraId="160405B6" w14:textId="4286D28A" w:rsidR="00A8061B" w:rsidRPr="00BF7AEA" w:rsidRDefault="00A8061B" w:rsidP="00A8061B">
            <w:pPr>
              <w:rPr>
                <w:rFonts w:cstheme="minorHAnsi"/>
                <w:b/>
                <w:u w:val="single"/>
              </w:rPr>
            </w:pPr>
            <w:r>
              <w:rPr>
                <w:rFonts w:cstheme="minorHAnsi"/>
                <w:b/>
                <w:u w:val="single"/>
              </w:rPr>
              <w:t>Closed caption policy</w:t>
            </w:r>
          </w:p>
          <w:p w14:paraId="335BE6C4" w14:textId="77777777" w:rsidR="00A8061B" w:rsidRDefault="00A8061B" w:rsidP="00A8061B">
            <w:pPr>
              <w:rPr>
                <w:rFonts w:cstheme="minorHAnsi"/>
              </w:rPr>
            </w:pPr>
          </w:p>
          <w:p w14:paraId="5C3C296B" w14:textId="1C3D9CB6" w:rsidR="00E23FE5" w:rsidRDefault="0029143D" w:rsidP="00E23FE5">
            <w:pPr>
              <w:jc w:val="both"/>
              <w:rPr>
                <w:rFonts w:cstheme="minorHAnsi"/>
              </w:rPr>
            </w:pPr>
            <w:r>
              <w:rPr>
                <w:rFonts w:cstheme="minorHAnsi"/>
              </w:rPr>
              <w:t>AC said that UCU wished to request a formal statement or published policy that confirmed that staff were not expected to cor</w:t>
            </w:r>
            <w:r w:rsidR="00E23FE5">
              <w:rPr>
                <w:rFonts w:cstheme="minorHAnsi"/>
              </w:rPr>
              <w:t xml:space="preserve">rect close captions after they </w:t>
            </w:r>
            <w:r>
              <w:rPr>
                <w:rFonts w:cstheme="minorHAnsi"/>
              </w:rPr>
              <w:t>had</w:t>
            </w:r>
            <w:r w:rsidR="00E23FE5">
              <w:rPr>
                <w:rFonts w:cstheme="minorHAnsi"/>
              </w:rPr>
              <w:t xml:space="preserve"> finished lectures.</w:t>
            </w:r>
          </w:p>
          <w:p w14:paraId="044E029D" w14:textId="77777777" w:rsidR="00C53301" w:rsidRDefault="00C53301" w:rsidP="00E23FE5">
            <w:pPr>
              <w:jc w:val="both"/>
              <w:rPr>
                <w:rFonts w:cstheme="minorHAnsi"/>
              </w:rPr>
            </w:pPr>
          </w:p>
          <w:p w14:paraId="7D3AC6D7" w14:textId="77777777" w:rsidR="00876737" w:rsidRPr="00876737" w:rsidRDefault="00876737" w:rsidP="00876737">
            <w:pPr>
              <w:jc w:val="both"/>
              <w:rPr>
                <w:rFonts w:cstheme="minorHAnsi"/>
                <w:b/>
              </w:rPr>
            </w:pPr>
            <w:r w:rsidRPr="00876737">
              <w:rPr>
                <w:rFonts w:cstheme="minorHAnsi"/>
                <w:b/>
              </w:rPr>
              <w:t>SS said that this matter would be referred to KC for a response</w:t>
            </w:r>
          </w:p>
          <w:p w14:paraId="18042F89" w14:textId="3FC6FE07" w:rsidR="00876737" w:rsidRPr="00686CE4" w:rsidRDefault="00876737" w:rsidP="00E23FE5">
            <w:pPr>
              <w:jc w:val="both"/>
              <w:rPr>
                <w:rFonts w:cstheme="minorHAnsi"/>
              </w:rPr>
            </w:pPr>
          </w:p>
        </w:tc>
        <w:tc>
          <w:tcPr>
            <w:tcW w:w="1224" w:type="dxa"/>
          </w:tcPr>
          <w:p w14:paraId="433CB8E2" w14:textId="77777777" w:rsidR="00A8061B" w:rsidRDefault="00A8061B" w:rsidP="00A8061B">
            <w:pPr>
              <w:jc w:val="center"/>
              <w:rPr>
                <w:rFonts w:cstheme="minorHAnsi"/>
                <w:b/>
              </w:rPr>
            </w:pPr>
          </w:p>
          <w:p w14:paraId="4F81D19D" w14:textId="77777777" w:rsidR="00876737" w:rsidRDefault="00876737" w:rsidP="00A8061B">
            <w:pPr>
              <w:jc w:val="center"/>
              <w:rPr>
                <w:rFonts w:cstheme="minorHAnsi"/>
                <w:b/>
              </w:rPr>
            </w:pPr>
          </w:p>
          <w:p w14:paraId="0F8F0B2E" w14:textId="77777777" w:rsidR="00876737" w:rsidRDefault="00876737" w:rsidP="00A8061B">
            <w:pPr>
              <w:jc w:val="center"/>
              <w:rPr>
                <w:rFonts w:cstheme="minorHAnsi"/>
                <w:b/>
              </w:rPr>
            </w:pPr>
          </w:p>
          <w:p w14:paraId="64641940" w14:textId="77777777" w:rsidR="00876737" w:rsidRDefault="00876737" w:rsidP="00A8061B">
            <w:pPr>
              <w:jc w:val="center"/>
              <w:rPr>
                <w:rFonts w:cstheme="minorHAnsi"/>
                <w:b/>
              </w:rPr>
            </w:pPr>
          </w:p>
          <w:p w14:paraId="2931D933" w14:textId="77777777" w:rsidR="00876737" w:rsidRDefault="00876737" w:rsidP="00A8061B">
            <w:pPr>
              <w:jc w:val="center"/>
              <w:rPr>
                <w:rFonts w:cstheme="minorHAnsi"/>
                <w:b/>
              </w:rPr>
            </w:pPr>
          </w:p>
          <w:p w14:paraId="04F5B8BA" w14:textId="77777777" w:rsidR="00876737" w:rsidRDefault="00876737" w:rsidP="00A8061B">
            <w:pPr>
              <w:jc w:val="center"/>
              <w:rPr>
                <w:rFonts w:cstheme="minorHAnsi"/>
                <w:b/>
              </w:rPr>
            </w:pPr>
          </w:p>
          <w:p w14:paraId="73A0688B" w14:textId="13388A7C" w:rsidR="00876737" w:rsidRPr="00B61D78" w:rsidRDefault="00876737" w:rsidP="00A8061B">
            <w:pPr>
              <w:jc w:val="center"/>
              <w:rPr>
                <w:rFonts w:cstheme="minorHAnsi"/>
                <w:b/>
              </w:rPr>
            </w:pPr>
            <w:r>
              <w:rPr>
                <w:rFonts w:cstheme="minorHAnsi"/>
                <w:b/>
              </w:rPr>
              <w:t>SC</w:t>
            </w:r>
          </w:p>
        </w:tc>
      </w:tr>
      <w:tr w:rsidR="00A8061B" w:rsidRPr="00686CE4" w14:paraId="38E452CE" w14:textId="77777777" w:rsidTr="003C589D">
        <w:tc>
          <w:tcPr>
            <w:tcW w:w="988" w:type="dxa"/>
          </w:tcPr>
          <w:p w14:paraId="2BB99CD8" w14:textId="61E5221B" w:rsidR="00A8061B" w:rsidRPr="00686CE4" w:rsidRDefault="00A8061B" w:rsidP="00A8061B">
            <w:pPr>
              <w:rPr>
                <w:rFonts w:cstheme="minorHAnsi"/>
              </w:rPr>
            </w:pPr>
            <w:r>
              <w:t>13/24</w:t>
            </w:r>
          </w:p>
        </w:tc>
        <w:tc>
          <w:tcPr>
            <w:tcW w:w="6804" w:type="dxa"/>
          </w:tcPr>
          <w:p w14:paraId="3D4D635E" w14:textId="46E876BC" w:rsidR="00A8061B" w:rsidRPr="00467033" w:rsidRDefault="00A8061B" w:rsidP="00A8061B">
            <w:pPr>
              <w:rPr>
                <w:rFonts w:cstheme="minorHAnsi"/>
                <w:b/>
                <w:u w:val="single"/>
              </w:rPr>
            </w:pPr>
            <w:r>
              <w:rPr>
                <w:rFonts w:cstheme="minorHAnsi"/>
                <w:b/>
                <w:u w:val="single"/>
              </w:rPr>
              <w:t>Post 6pm teaching policy</w:t>
            </w:r>
          </w:p>
          <w:p w14:paraId="14522975" w14:textId="67E918C3" w:rsidR="00A8061B" w:rsidRDefault="00A8061B" w:rsidP="00A8061B">
            <w:pPr>
              <w:rPr>
                <w:rFonts w:cstheme="minorHAnsi"/>
                <w:b/>
              </w:rPr>
            </w:pPr>
          </w:p>
          <w:p w14:paraId="57C66B9B" w14:textId="254ADC00" w:rsidR="00E23FE5" w:rsidRDefault="00245736" w:rsidP="00A8061B">
            <w:pPr>
              <w:rPr>
                <w:rFonts w:cstheme="minorHAnsi"/>
              </w:rPr>
            </w:pPr>
            <w:r>
              <w:rPr>
                <w:rFonts w:cstheme="minorHAnsi"/>
              </w:rPr>
              <w:t>JP asked whether there had been an update from Kelly about</w:t>
            </w:r>
            <w:r w:rsidR="0029264B">
              <w:rPr>
                <w:rFonts w:cstheme="minorHAnsi"/>
              </w:rPr>
              <w:t xml:space="preserve"> post 6pm teaching in the new timetable, as discussed at the Teaching meeting with UCU and the previous SCJNC.</w:t>
            </w:r>
          </w:p>
          <w:p w14:paraId="21CD7A96" w14:textId="62E49745" w:rsidR="00876737" w:rsidRDefault="00876737" w:rsidP="00A8061B">
            <w:pPr>
              <w:rPr>
                <w:rFonts w:cstheme="minorHAnsi"/>
              </w:rPr>
            </w:pPr>
          </w:p>
          <w:p w14:paraId="768C168B" w14:textId="46F49AC0" w:rsidR="00876737" w:rsidRPr="00E23FE5" w:rsidRDefault="00876737" w:rsidP="00A8061B">
            <w:pPr>
              <w:rPr>
                <w:rFonts w:cstheme="minorHAnsi"/>
              </w:rPr>
            </w:pPr>
            <w:r>
              <w:rPr>
                <w:rFonts w:cstheme="minorHAnsi"/>
              </w:rPr>
              <w:t>SS noted that there was an open action on the Action Log for KC to provide a response to this.</w:t>
            </w:r>
          </w:p>
          <w:p w14:paraId="0AC2DB78" w14:textId="719C0054" w:rsidR="00A8061B" w:rsidRPr="004B5A3C" w:rsidRDefault="00A8061B" w:rsidP="00A61EB5">
            <w:pPr>
              <w:rPr>
                <w:rFonts w:cstheme="minorHAnsi"/>
              </w:rPr>
            </w:pPr>
          </w:p>
        </w:tc>
        <w:tc>
          <w:tcPr>
            <w:tcW w:w="1224" w:type="dxa"/>
          </w:tcPr>
          <w:p w14:paraId="706A4BA1" w14:textId="77777777" w:rsidR="00A8061B" w:rsidRDefault="00A8061B" w:rsidP="00A8061B">
            <w:pPr>
              <w:jc w:val="center"/>
              <w:rPr>
                <w:rFonts w:cstheme="minorHAnsi"/>
              </w:rPr>
            </w:pPr>
          </w:p>
        </w:tc>
      </w:tr>
      <w:tr w:rsidR="00E23FE5" w:rsidRPr="00A003A2" w14:paraId="3D34187A" w14:textId="77777777" w:rsidTr="003C589D">
        <w:tc>
          <w:tcPr>
            <w:tcW w:w="988" w:type="dxa"/>
          </w:tcPr>
          <w:p w14:paraId="04579517" w14:textId="2D15F4AD" w:rsidR="00E23FE5" w:rsidRDefault="00E23FE5" w:rsidP="00A8061B">
            <w:r>
              <w:t>14/24</w:t>
            </w:r>
          </w:p>
        </w:tc>
        <w:tc>
          <w:tcPr>
            <w:tcW w:w="6804" w:type="dxa"/>
          </w:tcPr>
          <w:p w14:paraId="770455C6" w14:textId="77777777" w:rsidR="00E23FE5" w:rsidRDefault="00E23FE5" w:rsidP="00A8061B">
            <w:pPr>
              <w:rPr>
                <w:b/>
                <w:u w:val="single"/>
              </w:rPr>
            </w:pPr>
            <w:r>
              <w:rPr>
                <w:b/>
                <w:u w:val="single"/>
              </w:rPr>
              <w:t>AOB</w:t>
            </w:r>
          </w:p>
          <w:p w14:paraId="5F2E03ED" w14:textId="77777777" w:rsidR="00E23FE5" w:rsidRDefault="00E23FE5" w:rsidP="00A8061B">
            <w:pPr>
              <w:rPr>
                <w:b/>
                <w:u w:val="single"/>
              </w:rPr>
            </w:pPr>
          </w:p>
          <w:p w14:paraId="711E2202" w14:textId="592FC973" w:rsidR="00E23FE5" w:rsidRDefault="0029264B" w:rsidP="00A8061B">
            <w:r>
              <w:lastRenderedPageBreak/>
              <w:t>The unions requested that the length of the SCJNC meetings was extended to an</w:t>
            </w:r>
            <w:r w:rsidR="00E23FE5">
              <w:t xml:space="preserve"> hour and a half</w:t>
            </w:r>
            <w:r>
              <w:t xml:space="preserve"> and that items on the agenda were m</w:t>
            </w:r>
            <w:r w:rsidR="00E23FE5">
              <w:t xml:space="preserve">arked </w:t>
            </w:r>
            <w:r>
              <w:t>as ‘</w:t>
            </w:r>
            <w:r w:rsidR="00E23FE5">
              <w:t>for information</w:t>
            </w:r>
            <w:r>
              <w:t>’</w:t>
            </w:r>
            <w:r w:rsidR="00E23FE5">
              <w:t xml:space="preserve">, </w:t>
            </w:r>
            <w:r>
              <w:t xml:space="preserve">‘for </w:t>
            </w:r>
            <w:r w:rsidR="00E23FE5">
              <w:t>discussion</w:t>
            </w:r>
            <w:r>
              <w:t>’</w:t>
            </w:r>
            <w:r w:rsidR="00E23FE5">
              <w:t xml:space="preserve"> and </w:t>
            </w:r>
            <w:r>
              <w:t xml:space="preserve">‘for </w:t>
            </w:r>
            <w:r w:rsidR="00E23FE5">
              <w:t>negotiation</w:t>
            </w:r>
            <w:r>
              <w:t>’ as appropriate</w:t>
            </w:r>
            <w:r w:rsidR="00E236C7">
              <w:t xml:space="preserve">. </w:t>
            </w:r>
            <w:r w:rsidR="00E236C7" w:rsidRPr="001C6069">
              <w:t>SS requested that, when the unions asked for matters to be put onto the Agenda, the email also</w:t>
            </w:r>
            <w:r w:rsidR="00E23FE5" w:rsidRPr="001C6069">
              <w:t xml:space="preserve"> </w:t>
            </w:r>
            <w:r>
              <w:t>contained a brief</w:t>
            </w:r>
            <w:r w:rsidR="00E23FE5">
              <w:t xml:space="preserve"> note </w:t>
            </w:r>
            <w:r>
              <w:t xml:space="preserve">explaining </w:t>
            </w:r>
            <w:r w:rsidR="00E23FE5">
              <w:t xml:space="preserve">what </w:t>
            </w:r>
            <w:r>
              <w:t>the item was</w:t>
            </w:r>
            <w:r w:rsidR="00E23FE5">
              <w:t xml:space="preserve"> about.</w:t>
            </w:r>
          </w:p>
          <w:p w14:paraId="2EFF4CC0" w14:textId="7F22B246" w:rsidR="00E23FE5" w:rsidRPr="00E23FE5" w:rsidRDefault="00E23FE5" w:rsidP="00A8061B">
            <w:r>
              <w:t xml:space="preserve"> </w:t>
            </w:r>
          </w:p>
        </w:tc>
        <w:tc>
          <w:tcPr>
            <w:tcW w:w="1224" w:type="dxa"/>
          </w:tcPr>
          <w:p w14:paraId="133040D6" w14:textId="77777777" w:rsidR="00E23FE5" w:rsidRDefault="00E23FE5" w:rsidP="00A8061B"/>
        </w:tc>
      </w:tr>
      <w:tr w:rsidR="00A8061B" w:rsidRPr="00A003A2" w14:paraId="615E596D" w14:textId="77777777" w:rsidTr="003C589D">
        <w:tc>
          <w:tcPr>
            <w:tcW w:w="988" w:type="dxa"/>
          </w:tcPr>
          <w:p w14:paraId="48BBEB39" w14:textId="5ED9CC70" w:rsidR="00A8061B" w:rsidRPr="00A003A2" w:rsidRDefault="00A8061B" w:rsidP="00A8061B">
            <w:r>
              <w:t>1</w:t>
            </w:r>
            <w:r w:rsidR="00E23FE5">
              <w:t>5</w:t>
            </w:r>
            <w:r>
              <w:t>/24</w:t>
            </w:r>
          </w:p>
        </w:tc>
        <w:tc>
          <w:tcPr>
            <w:tcW w:w="6804" w:type="dxa"/>
          </w:tcPr>
          <w:p w14:paraId="6C3BC019" w14:textId="77777777" w:rsidR="00A8061B" w:rsidRDefault="00A8061B" w:rsidP="00A8061B">
            <w:pPr>
              <w:rPr>
                <w:b/>
                <w:u w:val="single"/>
              </w:rPr>
            </w:pPr>
            <w:r w:rsidRPr="001A7145">
              <w:rPr>
                <w:b/>
                <w:u w:val="single"/>
              </w:rPr>
              <w:t>Date of Next Meeting</w:t>
            </w:r>
          </w:p>
          <w:p w14:paraId="4B45697B" w14:textId="77777777" w:rsidR="00A8061B" w:rsidRPr="001A7145" w:rsidRDefault="00A8061B" w:rsidP="00A8061B">
            <w:pPr>
              <w:rPr>
                <w:b/>
                <w:u w:val="single"/>
              </w:rPr>
            </w:pPr>
          </w:p>
          <w:p w14:paraId="40EC6AD3" w14:textId="701EBAAD" w:rsidR="00A8061B" w:rsidRPr="00ED561E" w:rsidRDefault="00A8061B" w:rsidP="00A8061B">
            <w:r>
              <w:t>16 September 2020, 12.30pm via Microsoft Teams</w:t>
            </w:r>
          </w:p>
        </w:tc>
        <w:tc>
          <w:tcPr>
            <w:tcW w:w="1224" w:type="dxa"/>
          </w:tcPr>
          <w:p w14:paraId="48CB0402" w14:textId="77777777" w:rsidR="00A8061B" w:rsidRDefault="00A8061B" w:rsidP="00A8061B"/>
          <w:p w14:paraId="2F659506" w14:textId="77777777" w:rsidR="00A8061B" w:rsidRDefault="00A8061B" w:rsidP="00A8061B"/>
          <w:p w14:paraId="6712C7EA" w14:textId="77777777" w:rsidR="00A8061B" w:rsidRDefault="00A8061B" w:rsidP="00A8061B"/>
          <w:p w14:paraId="568C59D0" w14:textId="77777777" w:rsidR="00A8061B" w:rsidRPr="00A003A2" w:rsidRDefault="00A8061B" w:rsidP="00A8061B"/>
        </w:tc>
      </w:tr>
    </w:tbl>
    <w:p w14:paraId="7B9994C5" w14:textId="77777777" w:rsidR="006C47D2" w:rsidRDefault="006C47D2" w:rsidP="0084718B">
      <w:pPr>
        <w:rPr>
          <w:b/>
        </w:rPr>
      </w:pPr>
    </w:p>
    <w:p w14:paraId="4DED322A" w14:textId="77777777" w:rsidR="006C47D2" w:rsidRDefault="007706E3" w:rsidP="006C47D2">
      <w:pPr>
        <w:spacing w:after="0"/>
        <w:rPr>
          <w:b/>
        </w:rPr>
      </w:pPr>
      <w:r>
        <w:rPr>
          <w:b/>
        </w:rPr>
        <w:t>Human Resources</w:t>
      </w:r>
      <w:r w:rsidR="0084718B">
        <w:rPr>
          <w:b/>
        </w:rPr>
        <w:tab/>
      </w:r>
      <w:r w:rsidR="0084718B">
        <w:rPr>
          <w:b/>
        </w:rPr>
        <w:tab/>
      </w:r>
    </w:p>
    <w:p w14:paraId="1FAA64FA" w14:textId="58D48310" w:rsidR="00ED2628" w:rsidRPr="00CC5CD4" w:rsidRDefault="00467033" w:rsidP="006C47D2">
      <w:pPr>
        <w:spacing w:after="0"/>
        <w:rPr>
          <w:b/>
        </w:rPr>
      </w:pPr>
      <w:r>
        <w:rPr>
          <w:b/>
        </w:rPr>
        <w:t>0</w:t>
      </w:r>
      <w:r w:rsidR="00946131">
        <w:rPr>
          <w:b/>
        </w:rPr>
        <w:t>9</w:t>
      </w:r>
      <w:r>
        <w:rPr>
          <w:b/>
        </w:rPr>
        <w:t>/09</w:t>
      </w:r>
      <w:r w:rsidR="00FA0866">
        <w:rPr>
          <w:b/>
        </w:rPr>
        <w:t>/</w:t>
      </w:r>
      <w:r w:rsidR="00863968">
        <w:rPr>
          <w:b/>
        </w:rPr>
        <w:t>20</w:t>
      </w:r>
    </w:p>
    <w:sectPr w:rsidR="00ED2628" w:rsidRPr="00CC5CD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CBC9A" w14:textId="77777777" w:rsidR="0002722E" w:rsidRDefault="0002722E" w:rsidP="00483C57">
      <w:pPr>
        <w:spacing w:after="0" w:line="240" w:lineRule="auto"/>
      </w:pPr>
      <w:r>
        <w:separator/>
      </w:r>
    </w:p>
  </w:endnote>
  <w:endnote w:type="continuationSeparator" w:id="0">
    <w:p w14:paraId="7D6C5E13" w14:textId="77777777" w:rsidR="0002722E" w:rsidRDefault="0002722E"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3A1736B9" w14:textId="5DCA8A9F"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1F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1F11">
              <w:rPr>
                <w:b/>
                <w:bCs/>
                <w:noProof/>
              </w:rPr>
              <w:t>5</w:t>
            </w:r>
            <w:r>
              <w:rPr>
                <w:b/>
                <w:bCs/>
                <w:sz w:val="24"/>
                <w:szCs w:val="24"/>
              </w:rPr>
              <w:fldChar w:fldCharType="end"/>
            </w:r>
          </w:p>
        </w:sdtContent>
      </w:sdt>
    </w:sdtContent>
  </w:sdt>
  <w:p w14:paraId="279B267C" w14:textId="77777777" w:rsidR="00321D2A" w:rsidRDefault="0032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8FFEA" w14:textId="77777777" w:rsidR="0002722E" w:rsidRDefault="0002722E" w:rsidP="00483C57">
      <w:pPr>
        <w:spacing w:after="0" w:line="240" w:lineRule="auto"/>
      </w:pPr>
      <w:r>
        <w:separator/>
      </w:r>
    </w:p>
  </w:footnote>
  <w:footnote w:type="continuationSeparator" w:id="0">
    <w:p w14:paraId="414BC021" w14:textId="77777777" w:rsidR="0002722E" w:rsidRDefault="0002722E" w:rsidP="0048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E9C7" w14:textId="37E1B7B9" w:rsidR="003B7FD5" w:rsidRDefault="003B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1F18" w14:textId="69520461" w:rsidR="003B7FD5" w:rsidRDefault="003B7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98B7" w14:textId="659FA09E" w:rsidR="003B7FD5" w:rsidRDefault="003B7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0C1"/>
    <w:multiLevelType w:val="hybridMultilevel"/>
    <w:tmpl w:val="D9C60314"/>
    <w:lvl w:ilvl="0" w:tplc="38A476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A7E4A"/>
    <w:multiLevelType w:val="hybridMultilevel"/>
    <w:tmpl w:val="79A8AF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C3334"/>
    <w:multiLevelType w:val="hybridMultilevel"/>
    <w:tmpl w:val="D3EE097E"/>
    <w:lvl w:ilvl="0" w:tplc="8EA01D34">
      <w:start w:val="20"/>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524A5"/>
    <w:multiLevelType w:val="hybridMultilevel"/>
    <w:tmpl w:val="815AFEBE"/>
    <w:lvl w:ilvl="0" w:tplc="AD96E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72349"/>
    <w:multiLevelType w:val="hybridMultilevel"/>
    <w:tmpl w:val="377A9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123D5A"/>
    <w:multiLevelType w:val="multilevel"/>
    <w:tmpl w:val="EC0E9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134548"/>
    <w:multiLevelType w:val="multilevel"/>
    <w:tmpl w:val="17DA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07612A"/>
    <w:multiLevelType w:val="hybridMultilevel"/>
    <w:tmpl w:val="8864EE70"/>
    <w:lvl w:ilvl="0" w:tplc="A6908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722CB"/>
    <w:multiLevelType w:val="hybridMultilevel"/>
    <w:tmpl w:val="0DF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0B80"/>
    <w:multiLevelType w:val="hybridMultilevel"/>
    <w:tmpl w:val="BFA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7"/>
  </w:num>
  <w:num w:numId="4">
    <w:abstractNumId w:val="5"/>
  </w:num>
  <w:num w:numId="5">
    <w:abstractNumId w:val="20"/>
  </w:num>
  <w:num w:numId="6">
    <w:abstractNumId w:val="2"/>
  </w:num>
  <w:num w:numId="7">
    <w:abstractNumId w:val="23"/>
  </w:num>
  <w:num w:numId="8">
    <w:abstractNumId w:val="21"/>
  </w:num>
  <w:num w:numId="9">
    <w:abstractNumId w:val="3"/>
  </w:num>
  <w:num w:numId="10">
    <w:abstractNumId w:val="2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7"/>
  </w:num>
  <w:num w:numId="15">
    <w:abstractNumId w:val="16"/>
  </w:num>
  <w:num w:numId="16">
    <w:abstractNumId w:val="24"/>
  </w:num>
  <w:num w:numId="17">
    <w:abstractNumId w:val="25"/>
  </w:num>
  <w:num w:numId="18">
    <w:abstractNumId w:val="11"/>
  </w:num>
  <w:num w:numId="19">
    <w:abstractNumId w:val="27"/>
  </w:num>
  <w:num w:numId="20">
    <w:abstractNumId w:val="22"/>
  </w:num>
  <w:num w:numId="21">
    <w:abstractNumId w:val="9"/>
  </w:num>
  <w:num w:numId="22">
    <w:abstractNumId w:val="19"/>
  </w:num>
  <w:num w:numId="23">
    <w:abstractNumId w:val="0"/>
  </w:num>
  <w:num w:numId="24">
    <w:abstractNumId w:val="8"/>
  </w:num>
  <w:num w:numId="25">
    <w:abstractNumId w:val="14"/>
  </w:num>
  <w:num w:numId="26">
    <w:abstractNumId w:val="1"/>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B2"/>
    <w:rsid w:val="00000048"/>
    <w:rsid w:val="000015BF"/>
    <w:rsid w:val="00001688"/>
    <w:rsid w:val="00002231"/>
    <w:rsid w:val="000031AB"/>
    <w:rsid w:val="00005591"/>
    <w:rsid w:val="0000717F"/>
    <w:rsid w:val="000074D2"/>
    <w:rsid w:val="0000783F"/>
    <w:rsid w:val="00010435"/>
    <w:rsid w:val="000231D7"/>
    <w:rsid w:val="0002365D"/>
    <w:rsid w:val="000242BD"/>
    <w:rsid w:val="00025198"/>
    <w:rsid w:val="00025C39"/>
    <w:rsid w:val="00025E98"/>
    <w:rsid w:val="0002722E"/>
    <w:rsid w:val="00030C52"/>
    <w:rsid w:val="00033082"/>
    <w:rsid w:val="00035494"/>
    <w:rsid w:val="0003698F"/>
    <w:rsid w:val="00037604"/>
    <w:rsid w:val="000379A9"/>
    <w:rsid w:val="00040A5F"/>
    <w:rsid w:val="00040C96"/>
    <w:rsid w:val="00040F91"/>
    <w:rsid w:val="000419F4"/>
    <w:rsid w:val="000457A2"/>
    <w:rsid w:val="00047B0E"/>
    <w:rsid w:val="000542E8"/>
    <w:rsid w:val="000558A7"/>
    <w:rsid w:val="00056510"/>
    <w:rsid w:val="0005771A"/>
    <w:rsid w:val="000602B9"/>
    <w:rsid w:val="000614FC"/>
    <w:rsid w:val="000618A9"/>
    <w:rsid w:val="00062258"/>
    <w:rsid w:val="0006235C"/>
    <w:rsid w:val="0006413E"/>
    <w:rsid w:val="00070501"/>
    <w:rsid w:val="00070BE3"/>
    <w:rsid w:val="00070D9A"/>
    <w:rsid w:val="00072779"/>
    <w:rsid w:val="000756DC"/>
    <w:rsid w:val="00080CE3"/>
    <w:rsid w:val="00084376"/>
    <w:rsid w:val="00085DFD"/>
    <w:rsid w:val="000870B6"/>
    <w:rsid w:val="00090FD3"/>
    <w:rsid w:val="000913EC"/>
    <w:rsid w:val="00092256"/>
    <w:rsid w:val="000952D3"/>
    <w:rsid w:val="00095660"/>
    <w:rsid w:val="00095E91"/>
    <w:rsid w:val="00096509"/>
    <w:rsid w:val="0009720C"/>
    <w:rsid w:val="000A0584"/>
    <w:rsid w:val="000A1AB2"/>
    <w:rsid w:val="000B13DD"/>
    <w:rsid w:val="000B249B"/>
    <w:rsid w:val="000B26F2"/>
    <w:rsid w:val="000B3C1F"/>
    <w:rsid w:val="000B4CC8"/>
    <w:rsid w:val="000B7A29"/>
    <w:rsid w:val="000C0ABE"/>
    <w:rsid w:val="000C0DFB"/>
    <w:rsid w:val="000C176F"/>
    <w:rsid w:val="000C1A1B"/>
    <w:rsid w:val="000C4C9D"/>
    <w:rsid w:val="000C5DEF"/>
    <w:rsid w:val="000C7126"/>
    <w:rsid w:val="000C7B3D"/>
    <w:rsid w:val="000D0DF0"/>
    <w:rsid w:val="000D144A"/>
    <w:rsid w:val="000D37CD"/>
    <w:rsid w:val="000D3D34"/>
    <w:rsid w:val="000D6701"/>
    <w:rsid w:val="000E038A"/>
    <w:rsid w:val="000E334A"/>
    <w:rsid w:val="000E3A96"/>
    <w:rsid w:val="000E438E"/>
    <w:rsid w:val="000E6353"/>
    <w:rsid w:val="000E6719"/>
    <w:rsid w:val="000E6A33"/>
    <w:rsid w:val="000E7D5B"/>
    <w:rsid w:val="000F0616"/>
    <w:rsid w:val="000F1EF1"/>
    <w:rsid w:val="000F2DCC"/>
    <w:rsid w:val="000F3E0D"/>
    <w:rsid w:val="000F7769"/>
    <w:rsid w:val="00100F6D"/>
    <w:rsid w:val="00101772"/>
    <w:rsid w:val="00102C19"/>
    <w:rsid w:val="00103EEA"/>
    <w:rsid w:val="0011070A"/>
    <w:rsid w:val="00111820"/>
    <w:rsid w:val="00111F6B"/>
    <w:rsid w:val="00113DBC"/>
    <w:rsid w:val="00114E29"/>
    <w:rsid w:val="00115C91"/>
    <w:rsid w:val="00116492"/>
    <w:rsid w:val="00117F45"/>
    <w:rsid w:val="00121A98"/>
    <w:rsid w:val="0012370E"/>
    <w:rsid w:val="00131B11"/>
    <w:rsid w:val="00135BB8"/>
    <w:rsid w:val="0013709D"/>
    <w:rsid w:val="00141DA3"/>
    <w:rsid w:val="001422D4"/>
    <w:rsid w:val="00142CE5"/>
    <w:rsid w:val="001451A6"/>
    <w:rsid w:val="00146259"/>
    <w:rsid w:val="001478C6"/>
    <w:rsid w:val="00152F03"/>
    <w:rsid w:val="00155049"/>
    <w:rsid w:val="00155272"/>
    <w:rsid w:val="00162EC4"/>
    <w:rsid w:val="00164EEE"/>
    <w:rsid w:val="001679B4"/>
    <w:rsid w:val="00171105"/>
    <w:rsid w:val="00171764"/>
    <w:rsid w:val="00172CF4"/>
    <w:rsid w:val="00173A88"/>
    <w:rsid w:val="00175EDC"/>
    <w:rsid w:val="00181D24"/>
    <w:rsid w:val="0018280C"/>
    <w:rsid w:val="00183890"/>
    <w:rsid w:val="001843D4"/>
    <w:rsid w:val="00186FA2"/>
    <w:rsid w:val="00194785"/>
    <w:rsid w:val="00194B90"/>
    <w:rsid w:val="001A1D21"/>
    <w:rsid w:val="001A225B"/>
    <w:rsid w:val="001A2456"/>
    <w:rsid w:val="001A61D5"/>
    <w:rsid w:val="001A68DD"/>
    <w:rsid w:val="001A7145"/>
    <w:rsid w:val="001B0604"/>
    <w:rsid w:val="001B0BF9"/>
    <w:rsid w:val="001B2A83"/>
    <w:rsid w:val="001B35DC"/>
    <w:rsid w:val="001B6339"/>
    <w:rsid w:val="001B67D6"/>
    <w:rsid w:val="001B6DDA"/>
    <w:rsid w:val="001C00FC"/>
    <w:rsid w:val="001C06CB"/>
    <w:rsid w:val="001C08F8"/>
    <w:rsid w:val="001C118E"/>
    <w:rsid w:val="001C2FE4"/>
    <w:rsid w:val="001C3140"/>
    <w:rsid w:val="001C4B30"/>
    <w:rsid w:val="001C6069"/>
    <w:rsid w:val="001C699C"/>
    <w:rsid w:val="001C708C"/>
    <w:rsid w:val="001D18F1"/>
    <w:rsid w:val="001D2A20"/>
    <w:rsid w:val="001D6198"/>
    <w:rsid w:val="001D658E"/>
    <w:rsid w:val="001E1532"/>
    <w:rsid w:val="001E53E1"/>
    <w:rsid w:val="001E6B92"/>
    <w:rsid w:val="001F1AE9"/>
    <w:rsid w:val="001F2AC2"/>
    <w:rsid w:val="002011F7"/>
    <w:rsid w:val="00203AE7"/>
    <w:rsid w:val="00205324"/>
    <w:rsid w:val="00206C1F"/>
    <w:rsid w:val="00210B20"/>
    <w:rsid w:val="00210E8F"/>
    <w:rsid w:val="00212843"/>
    <w:rsid w:val="0021288A"/>
    <w:rsid w:val="002151A9"/>
    <w:rsid w:val="0021627E"/>
    <w:rsid w:val="002203AC"/>
    <w:rsid w:val="002224D0"/>
    <w:rsid w:val="00222D5B"/>
    <w:rsid w:val="00227EAB"/>
    <w:rsid w:val="00230A87"/>
    <w:rsid w:val="00232280"/>
    <w:rsid w:val="00233397"/>
    <w:rsid w:val="00234154"/>
    <w:rsid w:val="0023436B"/>
    <w:rsid w:val="00234FA0"/>
    <w:rsid w:val="0023506E"/>
    <w:rsid w:val="00235351"/>
    <w:rsid w:val="002373E4"/>
    <w:rsid w:val="00240A82"/>
    <w:rsid w:val="00244F5E"/>
    <w:rsid w:val="00245736"/>
    <w:rsid w:val="00245F7D"/>
    <w:rsid w:val="00246AA0"/>
    <w:rsid w:val="00246E20"/>
    <w:rsid w:val="00247F83"/>
    <w:rsid w:val="002559F2"/>
    <w:rsid w:val="002565C9"/>
    <w:rsid w:val="00257B4B"/>
    <w:rsid w:val="00260CBF"/>
    <w:rsid w:val="002647BB"/>
    <w:rsid w:val="002677FA"/>
    <w:rsid w:val="00274683"/>
    <w:rsid w:val="002748CA"/>
    <w:rsid w:val="00276883"/>
    <w:rsid w:val="002771B6"/>
    <w:rsid w:val="002807A0"/>
    <w:rsid w:val="00280D0F"/>
    <w:rsid w:val="002816B7"/>
    <w:rsid w:val="00281EC3"/>
    <w:rsid w:val="0028651A"/>
    <w:rsid w:val="00287A69"/>
    <w:rsid w:val="00290023"/>
    <w:rsid w:val="0029143D"/>
    <w:rsid w:val="00291F67"/>
    <w:rsid w:val="002921C9"/>
    <w:rsid w:val="0029264B"/>
    <w:rsid w:val="00294365"/>
    <w:rsid w:val="00294BC4"/>
    <w:rsid w:val="0029758D"/>
    <w:rsid w:val="002A0C35"/>
    <w:rsid w:val="002A12E9"/>
    <w:rsid w:val="002A21F1"/>
    <w:rsid w:val="002A2DB8"/>
    <w:rsid w:val="002A521B"/>
    <w:rsid w:val="002A7DEC"/>
    <w:rsid w:val="002B1FEE"/>
    <w:rsid w:val="002B2347"/>
    <w:rsid w:val="002C1946"/>
    <w:rsid w:val="002C269C"/>
    <w:rsid w:val="002C294D"/>
    <w:rsid w:val="002C32D1"/>
    <w:rsid w:val="002C4ABE"/>
    <w:rsid w:val="002C4B69"/>
    <w:rsid w:val="002C617E"/>
    <w:rsid w:val="002C6758"/>
    <w:rsid w:val="002C7D89"/>
    <w:rsid w:val="002C7EAA"/>
    <w:rsid w:val="002D015F"/>
    <w:rsid w:val="002D1AE5"/>
    <w:rsid w:val="002D2406"/>
    <w:rsid w:val="002D4B71"/>
    <w:rsid w:val="002E0BCE"/>
    <w:rsid w:val="002E2214"/>
    <w:rsid w:val="002E2834"/>
    <w:rsid w:val="002E4CAB"/>
    <w:rsid w:val="002E517A"/>
    <w:rsid w:val="002E5BAE"/>
    <w:rsid w:val="002E63D8"/>
    <w:rsid w:val="002E67D6"/>
    <w:rsid w:val="002F0454"/>
    <w:rsid w:val="002F1A77"/>
    <w:rsid w:val="002F5F59"/>
    <w:rsid w:val="002F6074"/>
    <w:rsid w:val="00300DDF"/>
    <w:rsid w:val="00301FCC"/>
    <w:rsid w:val="003061A0"/>
    <w:rsid w:val="0031026B"/>
    <w:rsid w:val="00311C2E"/>
    <w:rsid w:val="003126DC"/>
    <w:rsid w:val="00314BFD"/>
    <w:rsid w:val="00315D5D"/>
    <w:rsid w:val="003166F3"/>
    <w:rsid w:val="00321D2A"/>
    <w:rsid w:val="00322ACC"/>
    <w:rsid w:val="00323BFF"/>
    <w:rsid w:val="00326C48"/>
    <w:rsid w:val="0032750A"/>
    <w:rsid w:val="003277BA"/>
    <w:rsid w:val="00330437"/>
    <w:rsid w:val="00331F11"/>
    <w:rsid w:val="00333797"/>
    <w:rsid w:val="00333AC5"/>
    <w:rsid w:val="00335607"/>
    <w:rsid w:val="0033697D"/>
    <w:rsid w:val="00336BAF"/>
    <w:rsid w:val="003410B6"/>
    <w:rsid w:val="00343002"/>
    <w:rsid w:val="00345C9C"/>
    <w:rsid w:val="003466DD"/>
    <w:rsid w:val="0034781D"/>
    <w:rsid w:val="00352E16"/>
    <w:rsid w:val="003542E9"/>
    <w:rsid w:val="0035448E"/>
    <w:rsid w:val="00356268"/>
    <w:rsid w:val="0035630A"/>
    <w:rsid w:val="00356387"/>
    <w:rsid w:val="003600BC"/>
    <w:rsid w:val="0036223B"/>
    <w:rsid w:val="00362E5A"/>
    <w:rsid w:val="00363BCF"/>
    <w:rsid w:val="00363F4C"/>
    <w:rsid w:val="00364B7D"/>
    <w:rsid w:val="00365319"/>
    <w:rsid w:val="00365644"/>
    <w:rsid w:val="00366226"/>
    <w:rsid w:val="003674BE"/>
    <w:rsid w:val="00370E9F"/>
    <w:rsid w:val="0037142C"/>
    <w:rsid w:val="00375BAF"/>
    <w:rsid w:val="003770B2"/>
    <w:rsid w:val="0038010E"/>
    <w:rsid w:val="003870F8"/>
    <w:rsid w:val="00393DD4"/>
    <w:rsid w:val="00393E8D"/>
    <w:rsid w:val="0039488F"/>
    <w:rsid w:val="0039518B"/>
    <w:rsid w:val="003964E6"/>
    <w:rsid w:val="003A0C5E"/>
    <w:rsid w:val="003A5236"/>
    <w:rsid w:val="003A565B"/>
    <w:rsid w:val="003A6835"/>
    <w:rsid w:val="003A6A57"/>
    <w:rsid w:val="003A6B03"/>
    <w:rsid w:val="003A6C09"/>
    <w:rsid w:val="003A780F"/>
    <w:rsid w:val="003B1A36"/>
    <w:rsid w:val="003B1F3E"/>
    <w:rsid w:val="003B3E9A"/>
    <w:rsid w:val="003B4F16"/>
    <w:rsid w:val="003B77A9"/>
    <w:rsid w:val="003B7B8F"/>
    <w:rsid w:val="003B7FD5"/>
    <w:rsid w:val="003C09F1"/>
    <w:rsid w:val="003C12D7"/>
    <w:rsid w:val="003C1407"/>
    <w:rsid w:val="003C38E5"/>
    <w:rsid w:val="003C589D"/>
    <w:rsid w:val="003D058C"/>
    <w:rsid w:val="003D1AD0"/>
    <w:rsid w:val="003D55BA"/>
    <w:rsid w:val="003D66DD"/>
    <w:rsid w:val="003E2F93"/>
    <w:rsid w:val="003E772A"/>
    <w:rsid w:val="003E7E69"/>
    <w:rsid w:val="003F00B3"/>
    <w:rsid w:val="003F1B49"/>
    <w:rsid w:val="003F2374"/>
    <w:rsid w:val="003F3E5D"/>
    <w:rsid w:val="003F7C11"/>
    <w:rsid w:val="004012DE"/>
    <w:rsid w:val="00401E42"/>
    <w:rsid w:val="00402244"/>
    <w:rsid w:val="00402827"/>
    <w:rsid w:val="00403E10"/>
    <w:rsid w:val="00406E63"/>
    <w:rsid w:val="00413C49"/>
    <w:rsid w:val="004157AC"/>
    <w:rsid w:val="00416873"/>
    <w:rsid w:val="00420925"/>
    <w:rsid w:val="00423783"/>
    <w:rsid w:val="00430255"/>
    <w:rsid w:val="00431120"/>
    <w:rsid w:val="00433D35"/>
    <w:rsid w:val="00436103"/>
    <w:rsid w:val="00436F04"/>
    <w:rsid w:val="0043770C"/>
    <w:rsid w:val="004407F1"/>
    <w:rsid w:val="00441A35"/>
    <w:rsid w:val="00441F48"/>
    <w:rsid w:val="00444CCE"/>
    <w:rsid w:val="00446231"/>
    <w:rsid w:val="00447174"/>
    <w:rsid w:val="0045009C"/>
    <w:rsid w:val="00454B68"/>
    <w:rsid w:val="00457F01"/>
    <w:rsid w:val="00461541"/>
    <w:rsid w:val="004667A4"/>
    <w:rsid w:val="00467033"/>
    <w:rsid w:val="00467FDF"/>
    <w:rsid w:val="0047018A"/>
    <w:rsid w:val="0047143E"/>
    <w:rsid w:val="00471710"/>
    <w:rsid w:val="00476C82"/>
    <w:rsid w:val="00477751"/>
    <w:rsid w:val="004807C6"/>
    <w:rsid w:val="00481420"/>
    <w:rsid w:val="00481961"/>
    <w:rsid w:val="00482AC5"/>
    <w:rsid w:val="00483756"/>
    <w:rsid w:val="004837F0"/>
    <w:rsid w:val="004838AC"/>
    <w:rsid w:val="00483997"/>
    <w:rsid w:val="00483C57"/>
    <w:rsid w:val="00483DAD"/>
    <w:rsid w:val="00484850"/>
    <w:rsid w:val="00485AE8"/>
    <w:rsid w:val="00491065"/>
    <w:rsid w:val="00493009"/>
    <w:rsid w:val="00493696"/>
    <w:rsid w:val="00494321"/>
    <w:rsid w:val="004948DB"/>
    <w:rsid w:val="004A09B6"/>
    <w:rsid w:val="004A0B40"/>
    <w:rsid w:val="004A0EA2"/>
    <w:rsid w:val="004A1FB0"/>
    <w:rsid w:val="004A3141"/>
    <w:rsid w:val="004A3B52"/>
    <w:rsid w:val="004A3D4A"/>
    <w:rsid w:val="004A5097"/>
    <w:rsid w:val="004B0F0E"/>
    <w:rsid w:val="004B0FCB"/>
    <w:rsid w:val="004B1A6E"/>
    <w:rsid w:val="004B2A5E"/>
    <w:rsid w:val="004B2C47"/>
    <w:rsid w:val="004B2EF5"/>
    <w:rsid w:val="004B39C3"/>
    <w:rsid w:val="004B4F71"/>
    <w:rsid w:val="004B55F7"/>
    <w:rsid w:val="004B599A"/>
    <w:rsid w:val="004B5A3C"/>
    <w:rsid w:val="004B7470"/>
    <w:rsid w:val="004C0053"/>
    <w:rsid w:val="004C0431"/>
    <w:rsid w:val="004C1BE2"/>
    <w:rsid w:val="004C2CD2"/>
    <w:rsid w:val="004C56F4"/>
    <w:rsid w:val="004C5EE6"/>
    <w:rsid w:val="004C6127"/>
    <w:rsid w:val="004C65E1"/>
    <w:rsid w:val="004C7DCC"/>
    <w:rsid w:val="004D0639"/>
    <w:rsid w:val="004D4199"/>
    <w:rsid w:val="004D5B27"/>
    <w:rsid w:val="004D70A4"/>
    <w:rsid w:val="004D72FF"/>
    <w:rsid w:val="004D7BB6"/>
    <w:rsid w:val="004E0D86"/>
    <w:rsid w:val="004E4900"/>
    <w:rsid w:val="004E5821"/>
    <w:rsid w:val="004E6694"/>
    <w:rsid w:val="004E67B8"/>
    <w:rsid w:val="004E7FD4"/>
    <w:rsid w:val="004F00C7"/>
    <w:rsid w:val="004F08E4"/>
    <w:rsid w:val="004F3F4D"/>
    <w:rsid w:val="004F6798"/>
    <w:rsid w:val="004F6971"/>
    <w:rsid w:val="004F6D10"/>
    <w:rsid w:val="004F7007"/>
    <w:rsid w:val="004F7381"/>
    <w:rsid w:val="004F7905"/>
    <w:rsid w:val="005009A1"/>
    <w:rsid w:val="00501A4F"/>
    <w:rsid w:val="005040A1"/>
    <w:rsid w:val="00505458"/>
    <w:rsid w:val="00506E0A"/>
    <w:rsid w:val="00506F5A"/>
    <w:rsid w:val="00507F77"/>
    <w:rsid w:val="0051354D"/>
    <w:rsid w:val="00513AF1"/>
    <w:rsid w:val="00515603"/>
    <w:rsid w:val="0051778F"/>
    <w:rsid w:val="00520711"/>
    <w:rsid w:val="00522E7A"/>
    <w:rsid w:val="00525C80"/>
    <w:rsid w:val="00526724"/>
    <w:rsid w:val="00526880"/>
    <w:rsid w:val="00527B9C"/>
    <w:rsid w:val="00531F19"/>
    <w:rsid w:val="00540256"/>
    <w:rsid w:val="00541427"/>
    <w:rsid w:val="00543CDA"/>
    <w:rsid w:val="00544847"/>
    <w:rsid w:val="0054492B"/>
    <w:rsid w:val="0054492D"/>
    <w:rsid w:val="00546C49"/>
    <w:rsid w:val="00547766"/>
    <w:rsid w:val="00547A5F"/>
    <w:rsid w:val="005510A7"/>
    <w:rsid w:val="00551665"/>
    <w:rsid w:val="00555CB1"/>
    <w:rsid w:val="00555E47"/>
    <w:rsid w:val="0055757B"/>
    <w:rsid w:val="00557A04"/>
    <w:rsid w:val="0056095D"/>
    <w:rsid w:val="00565629"/>
    <w:rsid w:val="00570123"/>
    <w:rsid w:val="005710B2"/>
    <w:rsid w:val="005711DC"/>
    <w:rsid w:val="005731EE"/>
    <w:rsid w:val="00575A4F"/>
    <w:rsid w:val="00575CEC"/>
    <w:rsid w:val="00580A17"/>
    <w:rsid w:val="005841FD"/>
    <w:rsid w:val="0058551F"/>
    <w:rsid w:val="00585E97"/>
    <w:rsid w:val="0058627F"/>
    <w:rsid w:val="005864BA"/>
    <w:rsid w:val="00586D6C"/>
    <w:rsid w:val="00587029"/>
    <w:rsid w:val="005879DB"/>
    <w:rsid w:val="00590CA6"/>
    <w:rsid w:val="005916AD"/>
    <w:rsid w:val="0059196D"/>
    <w:rsid w:val="0059231E"/>
    <w:rsid w:val="005925EB"/>
    <w:rsid w:val="005A023A"/>
    <w:rsid w:val="005A2847"/>
    <w:rsid w:val="005A3089"/>
    <w:rsid w:val="005A3430"/>
    <w:rsid w:val="005A427B"/>
    <w:rsid w:val="005A4B4B"/>
    <w:rsid w:val="005A6F74"/>
    <w:rsid w:val="005A7E77"/>
    <w:rsid w:val="005B0C1A"/>
    <w:rsid w:val="005B3BE7"/>
    <w:rsid w:val="005B4618"/>
    <w:rsid w:val="005B6322"/>
    <w:rsid w:val="005C0A1F"/>
    <w:rsid w:val="005C10FE"/>
    <w:rsid w:val="005C1387"/>
    <w:rsid w:val="005C286B"/>
    <w:rsid w:val="005C6E08"/>
    <w:rsid w:val="005D0A12"/>
    <w:rsid w:val="005D3EC6"/>
    <w:rsid w:val="005D40CE"/>
    <w:rsid w:val="005D4F3C"/>
    <w:rsid w:val="005D654E"/>
    <w:rsid w:val="005D7BD1"/>
    <w:rsid w:val="005E0C6E"/>
    <w:rsid w:val="005E1926"/>
    <w:rsid w:val="005E2B71"/>
    <w:rsid w:val="005E3AA5"/>
    <w:rsid w:val="005E4EFA"/>
    <w:rsid w:val="005E60AA"/>
    <w:rsid w:val="005E6CCD"/>
    <w:rsid w:val="005E7057"/>
    <w:rsid w:val="005F0BE6"/>
    <w:rsid w:val="005F16FD"/>
    <w:rsid w:val="005F19E9"/>
    <w:rsid w:val="005F321E"/>
    <w:rsid w:val="005F3368"/>
    <w:rsid w:val="005F347F"/>
    <w:rsid w:val="005F4F47"/>
    <w:rsid w:val="005F541F"/>
    <w:rsid w:val="005F7BC3"/>
    <w:rsid w:val="005F7D39"/>
    <w:rsid w:val="00600AB8"/>
    <w:rsid w:val="0060280E"/>
    <w:rsid w:val="0060288F"/>
    <w:rsid w:val="00602F08"/>
    <w:rsid w:val="00603AF7"/>
    <w:rsid w:val="0060489E"/>
    <w:rsid w:val="00604A27"/>
    <w:rsid w:val="00604F34"/>
    <w:rsid w:val="00607359"/>
    <w:rsid w:val="00607538"/>
    <w:rsid w:val="006079AE"/>
    <w:rsid w:val="0061280A"/>
    <w:rsid w:val="006129C9"/>
    <w:rsid w:val="00612AB8"/>
    <w:rsid w:val="00612D2D"/>
    <w:rsid w:val="006163C6"/>
    <w:rsid w:val="006235CA"/>
    <w:rsid w:val="00627913"/>
    <w:rsid w:val="00630433"/>
    <w:rsid w:val="0063101C"/>
    <w:rsid w:val="006315C6"/>
    <w:rsid w:val="006324E7"/>
    <w:rsid w:val="006357C9"/>
    <w:rsid w:val="006359E7"/>
    <w:rsid w:val="006370A6"/>
    <w:rsid w:val="0063725E"/>
    <w:rsid w:val="00642EB7"/>
    <w:rsid w:val="00643E1F"/>
    <w:rsid w:val="00644FD3"/>
    <w:rsid w:val="0064588D"/>
    <w:rsid w:val="00645D0B"/>
    <w:rsid w:val="0064675E"/>
    <w:rsid w:val="006501F7"/>
    <w:rsid w:val="00652613"/>
    <w:rsid w:val="00652BB5"/>
    <w:rsid w:val="00652D96"/>
    <w:rsid w:val="006574D0"/>
    <w:rsid w:val="00657986"/>
    <w:rsid w:val="00657F92"/>
    <w:rsid w:val="00670E6D"/>
    <w:rsid w:val="00671921"/>
    <w:rsid w:val="00672A22"/>
    <w:rsid w:val="006738B6"/>
    <w:rsid w:val="0067526A"/>
    <w:rsid w:val="006768EA"/>
    <w:rsid w:val="00676D96"/>
    <w:rsid w:val="00677135"/>
    <w:rsid w:val="006774F3"/>
    <w:rsid w:val="006778C0"/>
    <w:rsid w:val="00680CA4"/>
    <w:rsid w:val="006832E7"/>
    <w:rsid w:val="00683328"/>
    <w:rsid w:val="00683C66"/>
    <w:rsid w:val="00684D3C"/>
    <w:rsid w:val="00686CE4"/>
    <w:rsid w:val="00690249"/>
    <w:rsid w:val="00692F71"/>
    <w:rsid w:val="00696B4B"/>
    <w:rsid w:val="00696E68"/>
    <w:rsid w:val="006970FC"/>
    <w:rsid w:val="006972BF"/>
    <w:rsid w:val="006A0639"/>
    <w:rsid w:val="006A2323"/>
    <w:rsid w:val="006A2A1C"/>
    <w:rsid w:val="006A2B80"/>
    <w:rsid w:val="006A2E1F"/>
    <w:rsid w:val="006A2F16"/>
    <w:rsid w:val="006A3471"/>
    <w:rsid w:val="006A3FAA"/>
    <w:rsid w:val="006A48E1"/>
    <w:rsid w:val="006A4DA9"/>
    <w:rsid w:val="006A7C66"/>
    <w:rsid w:val="006B2A9E"/>
    <w:rsid w:val="006B5B88"/>
    <w:rsid w:val="006B7019"/>
    <w:rsid w:val="006C15B3"/>
    <w:rsid w:val="006C2084"/>
    <w:rsid w:val="006C2FD4"/>
    <w:rsid w:val="006C47D2"/>
    <w:rsid w:val="006C507E"/>
    <w:rsid w:val="006C5801"/>
    <w:rsid w:val="006C65F7"/>
    <w:rsid w:val="006D3170"/>
    <w:rsid w:val="006D457C"/>
    <w:rsid w:val="006D6DB7"/>
    <w:rsid w:val="006E00E0"/>
    <w:rsid w:val="006E21C1"/>
    <w:rsid w:val="006E23F2"/>
    <w:rsid w:val="006E2A2F"/>
    <w:rsid w:val="006E36F3"/>
    <w:rsid w:val="006E5346"/>
    <w:rsid w:val="006E78D3"/>
    <w:rsid w:val="006E7E83"/>
    <w:rsid w:val="006F0651"/>
    <w:rsid w:val="006F11EF"/>
    <w:rsid w:val="00701E4F"/>
    <w:rsid w:val="007047BA"/>
    <w:rsid w:val="00714A2F"/>
    <w:rsid w:val="00717E40"/>
    <w:rsid w:val="0072276D"/>
    <w:rsid w:val="00723B37"/>
    <w:rsid w:val="007254C9"/>
    <w:rsid w:val="007261EE"/>
    <w:rsid w:val="00726D6B"/>
    <w:rsid w:val="007312C2"/>
    <w:rsid w:val="00733E20"/>
    <w:rsid w:val="00734800"/>
    <w:rsid w:val="007370EE"/>
    <w:rsid w:val="00737342"/>
    <w:rsid w:val="00737CE1"/>
    <w:rsid w:val="00740DB2"/>
    <w:rsid w:val="00741114"/>
    <w:rsid w:val="00741A9D"/>
    <w:rsid w:val="00742745"/>
    <w:rsid w:val="0074384A"/>
    <w:rsid w:val="007440DF"/>
    <w:rsid w:val="00746047"/>
    <w:rsid w:val="00746C7B"/>
    <w:rsid w:val="00746D1B"/>
    <w:rsid w:val="007539AF"/>
    <w:rsid w:val="007636EE"/>
    <w:rsid w:val="007706E3"/>
    <w:rsid w:val="007713D0"/>
    <w:rsid w:val="00772008"/>
    <w:rsid w:val="00772829"/>
    <w:rsid w:val="00773B64"/>
    <w:rsid w:val="007758BA"/>
    <w:rsid w:val="0077603B"/>
    <w:rsid w:val="007809CA"/>
    <w:rsid w:val="00781124"/>
    <w:rsid w:val="0078234E"/>
    <w:rsid w:val="007836D3"/>
    <w:rsid w:val="00784006"/>
    <w:rsid w:val="007918D7"/>
    <w:rsid w:val="00792473"/>
    <w:rsid w:val="0079358D"/>
    <w:rsid w:val="00795848"/>
    <w:rsid w:val="00797D55"/>
    <w:rsid w:val="007A1AEA"/>
    <w:rsid w:val="007A40B8"/>
    <w:rsid w:val="007B0BD8"/>
    <w:rsid w:val="007B183C"/>
    <w:rsid w:val="007B2B5A"/>
    <w:rsid w:val="007B4229"/>
    <w:rsid w:val="007B6167"/>
    <w:rsid w:val="007B702C"/>
    <w:rsid w:val="007B7EDA"/>
    <w:rsid w:val="007C0195"/>
    <w:rsid w:val="007C0B4B"/>
    <w:rsid w:val="007C3236"/>
    <w:rsid w:val="007C64C4"/>
    <w:rsid w:val="007D0E38"/>
    <w:rsid w:val="007D1977"/>
    <w:rsid w:val="007D1A2C"/>
    <w:rsid w:val="007D359D"/>
    <w:rsid w:val="007D3D4F"/>
    <w:rsid w:val="007D78AD"/>
    <w:rsid w:val="007D7982"/>
    <w:rsid w:val="007D7D0E"/>
    <w:rsid w:val="007E03BD"/>
    <w:rsid w:val="007E2851"/>
    <w:rsid w:val="007E2C2F"/>
    <w:rsid w:val="007E30F4"/>
    <w:rsid w:val="007E50C6"/>
    <w:rsid w:val="007E5CDF"/>
    <w:rsid w:val="007E68EE"/>
    <w:rsid w:val="007E6B8E"/>
    <w:rsid w:val="007E7D6E"/>
    <w:rsid w:val="007F15D6"/>
    <w:rsid w:val="007F2CD5"/>
    <w:rsid w:val="007F33A5"/>
    <w:rsid w:val="007F3403"/>
    <w:rsid w:val="007F4228"/>
    <w:rsid w:val="007F4A88"/>
    <w:rsid w:val="00805B2E"/>
    <w:rsid w:val="00805F4C"/>
    <w:rsid w:val="00807910"/>
    <w:rsid w:val="00813A3D"/>
    <w:rsid w:val="008149A8"/>
    <w:rsid w:val="00814FCD"/>
    <w:rsid w:val="00815964"/>
    <w:rsid w:val="008160A2"/>
    <w:rsid w:val="00816711"/>
    <w:rsid w:val="008220B4"/>
    <w:rsid w:val="008230F4"/>
    <w:rsid w:val="00823A38"/>
    <w:rsid w:val="008246F8"/>
    <w:rsid w:val="0083006A"/>
    <w:rsid w:val="008301C5"/>
    <w:rsid w:val="0083125A"/>
    <w:rsid w:val="00831B08"/>
    <w:rsid w:val="00833125"/>
    <w:rsid w:val="00834630"/>
    <w:rsid w:val="00837233"/>
    <w:rsid w:val="00837804"/>
    <w:rsid w:val="00840F32"/>
    <w:rsid w:val="00842027"/>
    <w:rsid w:val="00842275"/>
    <w:rsid w:val="0084718B"/>
    <w:rsid w:val="00847542"/>
    <w:rsid w:val="00850A7F"/>
    <w:rsid w:val="00852687"/>
    <w:rsid w:val="00852B36"/>
    <w:rsid w:val="0085461A"/>
    <w:rsid w:val="00855D11"/>
    <w:rsid w:val="0085731E"/>
    <w:rsid w:val="00861105"/>
    <w:rsid w:val="00862B6D"/>
    <w:rsid w:val="00863968"/>
    <w:rsid w:val="00863C00"/>
    <w:rsid w:val="00864C4D"/>
    <w:rsid w:val="00865650"/>
    <w:rsid w:val="0086585F"/>
    <w:rsid w:val="00865D93"/>
    <w:rsid w:val="00871498"/>
    <w:rsid w:val="00871693"/>
    <w:rsid w:val="00871A99"/>
    <w:rsid w:val="00873117"/>
    <w:rsid w:val="008739B3"/>
    <w:rsid w:val="0087486B"/>
    <w:rsid w:val="00875004"/>
    <w:rsid w:val="008752FF"/>
    <w:rsid w:val="00876197"/>
    <w:rsid w:val="00876737"/>
    <w:rsid w:val="00882D3A"/>
    <w:rsid w:val="00885F25"/>
    <w:rsid w:val="008872E4"/>
    <w:rsid w:val="008902C5"/>
    <w:rsid w:val="00890374"/>
    <w:rsid w:val="00890415"/>
    <w:rsid w:val="00893C0F"/>
    <w:rsid w:val="00895687"/>
    <w:rsid w:val="00897BB9"/>
    <w:rsid w:val="008A039E"/>
    <w:rsid w:val="008A1F96"/>
    <w:rsid w:val="008A314F"/>
    <w:rsid w:val="008A3910"/>
    <w:rsid w:val="008A4514"/>
    <w:rsid w:val="008A5B54"/>
    <w:rsid w:val="008A6D45"/>
    <w:rsid w:val="008A7B7F"/>
    <w:rsid w:val="008B00E2"/>
    <w:rsid w:val="008B1F69"/>
    <w:rsid w:val="008B4C01"/>
    <w:rsid w:val="008B6BF1"/>
    <w:rsid w:val="008B7597"/>
    <w:rsid w:val="008B772B"/>
    <w:rsid w:val="008C1150"/>
    <w:rsid w:val="008C1ACE"/>
    <w:rsid w:val="008C4349"/>
    <w:rsid w:val="008C4655"/>
    <w:rsid w:val="008C7C57"/>
    <w:rsid w:val="008D0CC6"/>
    <w:rsid w:val="008D155A"/>
    <w:rsid w:val="008D7AF1"/>
    <w:rsid w:val="008E0116"/>
    <w:rsid w:val="008E0D88"/>
    <w:rsid w:val="008E26B9"/>
    <w:rsid w:val="008E33A6"/>
    <w:rsid w:val="008E4005"/>
    <w:rsid w:val="008E552C"/>
    <w:rsid w:val="008E5F8A"/>
    <w:rsid w:val="008E7D55"/>
    <w:rsid w:val="008E7E3B"/>
    <w:rsid w:val="008F0487"/>
    <w:rsid w:val="008F0D72"/>
    <w:rsid w:val="008F0F8C"/>
    <w:rsid w:val="008F1C50"/>
    <w:rsid w:val="008F1C65"/>
    <w:rsid w:val="008F2507"/>
    <w:rsid w:val="008F5D4C"/>
    <w:rsid w:val="008F6246"/>
    <w:rsid w:val="008F7935"/>
    <w:rsid w:val="00900DF7"/>
    <w:rsid w:val="009017E3"/>
    <w:rsid w:val="00903F9F"/>
    <w:rsid w:val="00910661"/>
    <w:rsid w:val="00913C26"/>
    <w:rsid w:val="00914492"/>
    <w:rsid w:val="009167F5"/>
    <w:rsid w:val="00917FF3"/>
    <w:rsid w:val="00921CA4"/>
    <w:rsid w:val="00925FDE"/>
    <w:rsid w:val="00930BB8"/>
    <w:rsid w:val="009320BD"/>
    <w:rsid w:val="00933446"/>
    <w:rsid w:val="00934A3B"/>
    <w:rsid w:val="00935948"/>
    <w:rsid w:val="009367A7"/>
    <w:rsid w:val="009372B3"/>
    <w:rsid w:val="0094056C"/>
    <w:rsid w:val="00941A23"/>
    <w:rsid w:val="00941B34"/>
    <w:rsid w:val="009443F7"/>
    <w:rsid w:val="00946131"/>
    <w:rsid w:val="0094714A"/>
    <w:rsid w:val="009507DF"/>
    <w:rsid w:val="009509FD"/>
    <w:rsid w:val="009514E0"/>
    <w:rsid w:val="0095163A"/>
    <w:rsid w:val="00953885"/>
    <w:rsid w:val="00953FCD"/>
    <w:rsid w:val="00954A80"/>
    <w:rsid w:val="00957C40"/>
    <w:rsid w:val="00962571"/>
    <w:rsid w:val="009628E2"/>
    <w:rsid w:val="00967965"/>
    <w:rsid w:val="00971033"/>
    <w:rsid w:val="0097254E"/>
    <w:rsid w:val="009771CF"/>
    <w:rsid w:val="009778E7"/>
    <w:rsid w:val="009809DB"/>
    <w:rsid w:val="00981F2E"/>
    <w:rsid w:val="00983CB6"/>
    <w:rsid w:val="00984003"/>
    <w:rsid w:val="009850F8"/>
    <w:rsid w:val="00985CEC"/>
    <w:rsid w:val="00986F6F"/>
    <w:rsid w:val="0098753A"/>
    <w:rsid w:val="009875D2"/>
    <w:rsid w:val="00987F66"/>
    <w:rsid w:val="009914F8"/>
    <w:rsid w:val="00993E0C"/>
    <w:rsid w:val="00994F11"/>
    <w:rsid w:val="00996CCB"/>
    <w:rsid w:val="00997553"/>
    <w:rsid w:val="009A2626"/>
    <w:rsid w:val="009A2E87"/>
    <w:rsid w:val="009A5989"/>
    <w:rsid w:val="009A5EFC"/>
    <w:rsid w:val="009A67DD"/>
    <w:rsid w:val="009A717C"/>
    <w:rsid w:val="009B07BC"/>
    <w:rsid w:val="009B1A98"/>
    <w:rsid w:val="009B2CF9"/>
    <w:rsid w:val="009B3E34"/>
    <w:rsid w:val="009B41F3"/>
    <w:rsid w:val="009B4A10"/>
    <w:rsid w:val="009B6E93"/>
    <w:rsid w:val="009C04B6"/>
    <w:rsid w:val="009C0B9A"/>
    <w:rsid w:val="009C3989"/>
    <w:rsid w:val="009C5730"/>
    <w:rsid w:val="009C6F04"/>
    <w:rsid w:val="009D0232"/>
    <w:rsid w:val="009D4323"/>
    <w:rsid w:val="009D498E"/>
    <w:rsid w:val="009D5F6B"/>
    <w:rsid w:val="009D6A08"/>
    <w:rsid w:val="009D7415"/>
    <w:rsid w:val="009D7FE9"/>
    <w:rsid w:val="009E0074"/>
    <w:rsid w:val="009E2739"/>
    <w:rsid w:val="009E3D10"/>
    <w:rsid w:val="009E4E55"/>
    <w:rsid w:val="009E4EBA"/>
    <w:rsid w:val="009E5A86"/>
    <w:rsid w:val="009E6892"/>
    <w:rsid w:val="009E6D8E"/>
    <w:rsid w:val="009E758B"/>
    <w:rsid w:val="009F1B0D"/>
    <w:rsid w:val="009F1EC6"/>
    <w:rsid w:val="009F2883"/>
    <w:rsid w:val="009F4AB7"/>
    <w:rsid w:val="009F5429"/>
    <w:rsid w:val="009F5DCD"/>
    <w:rsid w:val="009F6A29"/>
    <w:rsid w:val="009F6FAE"/>
    <w:rsid w:val="009F7611"/>
    <w:rsid w:val="00A003A2"/>
    <w:rsid w:val="00A006FA"/>
    <w:rsid w:val="00A0414D"/>
    <w:rsid w:val="00A052AC"/>
    <w:rsid w:val="00A05451"/>
    <w:rsid w:val="00A0638F"/>
    <w:rsid w:val="00A1039C"/>
    <w:rsid w:val="00A1296A"/>
    <w:rsid w:val="00A12A4A"/>
    <w:rsid w:val="00A130DF"/>
    <w:rsid w:val="00A13A46"/>
    <w:rsid w:val="00A149D2"/>
    <w:rsid w:val="00A1500E"/>
    <w:rsid w:val="00A20366"/>
    <w:rsid w:val="00A237DF"/>
    <w:rsid w:val="00A2437D"/>
    <w:rsid w:val="00A259E5"/>
    <w:rsid w:val="00A269D5"/>
    <w:rsid w:val="00A311C7"/>
    <w:rsid w:val="00A3178B"/>
    <w:rsid w:val="00A32185"/>
    <w:rsid w:val="00A34919"/>
    <w:rsid w:val="00A376B6"/>
    <w:rsid w:val="00A449A2"/>
    <w:rsid w:val="00A45603"/>
    <w:rsid w:val="00A50E93"/>
    <w:rsid w:val="00A5138A"/>
    <w:rsid w:val="00A516C6"/>
    <w:rsid w:val="00A53A11"/>
    <w:rsid w:val="00A555F1"/>
    <w:rsid w:val="00A56CE2"/>
    <w:rsid w:val="00A60E38"/>
    <w:rsid w:val="00A61EB5"/>
    <w:rsid w:val="00A64161"/>
    <w:rsid w:val="00A644B4"/>
    <w:rsid w:val="00A647F7"/>
    <w:rsid w:val="00A6525F"/>
    <w:rsid w:val="00A748E0"/>
    <w:rsid w:val="00A76CF1"/>
    <w:rsid w:val="00A8061B"/>
    <w:rsid w:val="00A81982"/>
    <w:rsid w:val="00A819C5"/>
    <w:rsid w:val="00A82DFA"/>
    <w:rsid w:val="00A8397F"/>
    <w:rsid w:val="00A83A58"/>
    <w:rsid w:val="00A8407C"/>
    <w:rsid w:val="00A875FD"/>
    <w:rsid w:val="00A90324"/>
    <w:rsid w:val="00A90CC7"/>
    <w:rsid w:val="00A9191B"/>
    <w:rsid w:val="00A924FB"/>
    <w:rsid w:val="00A96E70"/>
    <w:rsid w:val="00AA09FF"/>
    <w:rsid w:val="00AA0F31"/>
    <w:rsid w:val="00AA2A1F"/>
    <w:rsid w:val="00AA4814"/>
    <w:rsid w:val="00AA6F27"/>
    <w:rsid w:val="00AA7856"/>
    <w:rsid w:val="00AB09B3"/>
    <w:rsid w:val="00AB2058"/>
    <w:rsid w:val="00AB289F"/>
    <w:rsid w:val="00AB3A3B"/>
    <w:rsid w:val="00AB4BE5"/>
    <w:rsid w:val="00AB503C"/>
    <w:rsid w:val="00AB7AEA"/>
    <w:rsid w:val="00AC091D"/>
    <w:rsid w:val="00AC124C"/>
    <w:rsid w:val="00AC2707"/>
    <w:rsid w:val="00AC29C0"/>
    <w:rsid w:val="00AC4460"/>
    <w:rsid w:val="00AC717B"/>
    <w:rsid w:val="00AD1EA7"/>
    <w:rsid w:val="00AD2D17"/>
    <w:rsid w:val="00AD382D"/>
    <w:rsid w:val="00AD39DC"/>
    <w:rsid w:val="00AD3DC1"/>
    <w:rsid w:val="00AD66B1"/>
    <w:rsid w:val="00AD7521"/>
    <w:rsid w:val="00AE00D7"/>
    <w:rsid w:val="00AE341A"/>
    <w:rsid w:val="00AE3F1B"/>
    <w:rsid w:val="00AE44E7"/>
    <w:rsid w:val="00AE5D06"/>
    <w:rsid w:val="00AF04E8"/>
    <w:rsid w:val="00AF063E"/>
    <w:rsid w:val="00AF12BC"/>
    <w:rsid w:val="00AF3955"/>
    <w:rsid w:val="00B0127E"/>
    <w:rsid w:val="00B01313"/>
    <w:rsid w:val="00B01466"/>
    <w:rsid w:val="00B02173"/>
    <w:rsid w:val="00B024DD"/>
    <w:rsid w:val="00B043B5"/>
    <w:rsid w:val="00B14817"/>
    <w:rsid w:val="00B14A74"/>
    <w:rsid w:val="00B14AAA"/>
    <w:rsid w:val="00B15BDD"/>
    <w:rsid w:val="00B16183"/>
    <w:rsid w:val="00B17F93"/>
    <w:rsid w:val="00B21F6A"/>
    <w:rsid w:val="00B220C7"/>
    <w:rsid w:val="00B23449"/>
    <w:rsid w:val="00B24350"/>
    <w:rsid w:val="00B261EA"/>
    <w:rsid w:val="00B2635D"/>
    <w:rsid w:val="00B30A3D"/>
    <w:rsid w:val="00B31EA4"/>
    <w:rsid w:val="00B31FAB"/>
    <w:rsid w:val="00B357BF"/>
    <w:rsid w:val="00B36A51"/>
    <w:rsid w:val="00B4199A"/>
    <w:rsid w:val="00B44C85"/>
    <w:rsid w:val="00B4634B"/>
    <w:rsid w:val="00B464EC"/>
    <w:rsid w:val="00B475BC"/>
    <w:rsid w:val="00B47974"/>
    <w:rsid w:val="00B51385"/>
    <w:rsid w:val="00B52632"/>
    <w:rsid w:val="00B538DE"/>
    <w:rsid w:val="00B53C3E"/>
    <w:rsid w:val="00B557A9"/>
    <w:rsid w:val="00B579EA"/>
    <w:rsid w:val="00B61D78"/>
    <w:rsid w:val="00B62007"/>
    <w:rsid w:val="00B63F95"/>
    <w:rsid w:val="00B709E1"/>
    <w:rsid w:val="00B70BA0"/>
    <w:rsid w:val="00B7161F"/>
    <w:rsid w:val="00B72CC5"/>
    <w:rsid w:val="00B73BE4"/>
    <w:rsid w:val="00B7442E"/>
    <w:rsid w:val="00B746FA"/>
    <w:rsid w:val="00B75CFF"/>
    <w:rsid w:val="00B76121"/>
    <w:rsid w:val="00B7693F"/>
    <w:rsid w:val="00B8005A"/>
    <w:rsid w:val="00B810A0"/>
    <w:rsid w:val="00B82524"/>
    <w:rsid w:val="00B83758"/>
    <w:rsid w:val="00B8564F"/>
    <w:rsid w:val="00B85E2C"/>
    <w:rsid w:val="00B85F6C"/>
    <w:rsid w:val="00B8726A"/>
    <w:rsid w:val="00B87A88"/>
    <w:rsid w:val="00B908C1"/>
    <w:rsid w:val="00B943D9"/>
    <w:rsid w:val="00B945E2"/>
    <w:rsid w:val="00B94D33"/>
    <w:rsid w:val="00B972DD"/>
    <w:rsid w:val="00B97667"/>
    <w:rsid w:val="00B97B0C"/>
    <w:rsid w:val="00BA0937"/>
    <w:rsid w:val="00BB0997"/>
    <w:rsid w:val="00BB2170"/>
    <w:rsid w:val="00BB35C2"/>
    <w:rsid w:val="00BB426A"/>
    <w:rsid w:val="00BB4C92"/>
    <w:rsid w:val="00BB4F3E"/>
    <w:rsid w:val="00BB715B"/>
    <w:rsid w:val="00BC0E2A"/>
    <w:rsid w:val="00BC0EA7"/>
    <w:rsid w:val="00BC58B4"/>
    <w:rsid w:val="00BC6738"/>
    <w:rsid w:val="00BC749D"/>
    <w:rsid w:val="00BD01ED"/>
    <w:rsid w:val="00BD057F"/>
    <w:rsid w:val="00BD08D8"/>
    <w:rsid w:val="00BD1595"/>
    <w:rsid w:val="00BD2BBE"/>
    <w:rsid w:val="00BD2F91"/>
    <w:rsid w:val="00BD43B6"/>
    <w:rsid w:val="00BD4FC6"/>
    <w:rsid w:val="00BD51F6"/>
    <w:rsid w:val="00BD76E9"/>
    <w:rsid w:val="00BD7C5D"/>
    <w:rsid w:val="00BE0F58"/>
    <w:rsid w:val="00BE2BBD"/>
    <w:rsid w:val="00BE2DC6"/>
    <w:rsid w:val="00BE3D8A"/>
    <w:rsid w:val="00BE40D2"/>
    <w:rsid w:val="00BE598E"/>
    <w:rsid w:val="00BE60AC"/>
    <w:rsid w:val="00BE6F39"/>
    <w:rsid w:val="00BE7F28"/>
    <w:rsid w:val="00BF0060"/>
    <w:rsid w:val="00BF2A07"/>
    <w:rsid w:val="00BF7138"/>
    <w:rsid w:val="00BF7AEA"/>
    <w:rsid w:val="00C02D1C"/>
    <w:rsid w:val="00C02DCE"/>
    <w:rsid w:val="00C04FCA"/>
    <w:rsid w:val="00C063BE"/>
    <w:rsid w:val="00C072AD"/>
    <w:rsid w:val="00C07BA9"/>
    <w:rsid w:val="00C1055B"/>
    <w:rsid w:val="00C12A41"/>
    <w:rsid w:val="00C13720"/>
    <w:rsid w:val="00C167F5"/>
    <w:rsid w:val="00C171D0"/>
    <w:rsid w:val="00C21FDA"/>
    <w:rsid w:val="00C2273D"/>
    <w:rsid w:val="00C24B37"/>
    <w:rsid w:val="00C2501F"/>
    <w:rsid w:val="00C25FEB"/>
    <w:rsid w:val="00C26B57"/>
    <w:rsid w:val="00C27B64"/>
    <w:rsid w:val="00C30401"/>
    <w:rsid w:val="00C31531"/>
    <w:rsid w:val="00C32EFE"/>
    <w:rsid w:val="00C35216"/>
    <w:rsid w:val="00C40B1A"/>
    <w:rsid w:val="00C41EDB"/>
    <w:rsid w:val="00C453DA"/>
    <w:rsid w:val="00C45858"/>
    <w:rsid w:val="00C47CB9"/>
    <w:rsid w:val="00C47DC8"/>
    <w:rsid w:val="00C5159F"/>
    <w:rsid w:val="00C53301"/>
    <w:rsid w:val="00C53368"/>
    <w:rsid w:val="00C53BDC"/>
    <w:rsid w:val="00C55CE5"/>
    <w:rsid w:val="00C5734D"/>
    <w:rsid w:val="00C60AF0"/>
    <w:rsid w:val="00C638AB"/>
    <w:rsid w:val="00C64ABC"/>
    <w:rsid w:val="00C651FC"/>
    <w:rsid w:val="00C65403"/>
    <w:rsid w:val="00C658FC"/>
    <w:rsid w:val="00C65C04"/>
    <w:rsid w:val="00C7030C"/>
    <w:rsid w:val="00C739CE"/>
    <w:rsid w:val="00C74730"/>
    <w:rsid w:val="00C76C2E"/>
    <w:rsid w:val="00C844F0"/>
    <w:rsid w:val="00C85D45"/>
    <w:rsid w:val="00C85F44"/>
    <w:rsid w:val="00C864EF"/>
    <w:rsid w:val="00C86E45"/>
    <w:rsid w:val="00C86FDA"/>
    <w:rsid w:val="00C876C1"/>
    <w:rsid w:val="00C87D5C"/>
    <w:rsid w:val="00C906F0"/>
    <w:rsid w:val="00C90CDA"/>
    <w:rsid w:val="00C91EEA"/>
    <w:rsid w:val="00C93ABC"/>
    <w:rsid w:val="00C95E51"/>
    <w:rsid w:val="00C9619B"/>
    <w:rsid w:val="00C975C5"/>
    <w:rsid w:val="00CA0195"/>
    <w:rsid w:val="00CA224E"/>
    <w:rsid w:val="00CA6751"/>
    <w:rsid w:val="00CA79A4"/>
    <w:rsid w:val="00CA7EB2"/>
    <w:rsid w:val="00CB08A2"/>
    <w:rsid w:val="00CB1DCC"/>
    <w:rsid w:val="00CC0DDB"/>
    <w:rsid w:val="00CC1145"/>
    <w:rsid w:val="00CC1BE5"/>
    <w:rsid w:val="00CC471B"/>
    <w:rsid w:val="00CC5B2C"/>
    <w:rsid w:val="00CC5CD4"/>
    <w:rsid w:val="00CC67A4"/>
    <w:rsid w:val="00CC6818"/>
    <w:rsid w:val="00CC6D25"/>
    <w:rsid w:val="00CC7D05"/>
    <w:rsid w:val="00CC7D85"/>
    <w:rsid w:val="00CD02BE"/>
    <w:rsid w:val="00CD2002"/>
    <w:rsid w:val="00CD3675"/>
    <w:rsid w:val="00CD5880"/>
    <w:rsid w:val="00CD73D9"/>
    <w:rsid w:val="00CD7A73"/>
    <w:rsid w:val="00CE24F0"/>
    <w:rsid w:val="00CF063E"/>
    <w:rsid w:val="00CF0DCA"/>
    <w:rsid w:val="00CF1BAC"/>
    <w:rsid w:val="00CF256C"/>
    <w:rsid w:val="00CF2D29"/>
    <w:rsid w:val="00CF3E7B"/>
    <w:rsid w:val="00CF519F"/>
    <w:rsid w:val="00CF5517"/>
    <w:rsid w:val="00CF738C"/>
    <w:rsid w:val="00D002C7"/>
    <w:rsid w:val="00D01AC0"/>
    <w:rsid w:val="00D02CC2"/>
    <w:rsid w:val="00D111B3"/>
    <w:rsid w:val="00D11353"/>
    <w:rsid w:val="00D1150D"/>
    <w:rsid w:val="00D17CDA"/>
    <w:rsid w:val="00D2094A"/>
    <w:rsid w:val="00D21CDD"/>
    <w:rsid w:val="00D24944"/>
    <w:rsid w:val="00D2506A"/>
    <w:rsid w:val="00D27930"/>
    <w:rsid w:val="00D31F52"/>
    <w:rsid w:val="00D3203B"/>
    <w:rsid w:val="00D32AD2"/>
    <w:rsid w:val="00D33DDC"/>
    <w:rsid w:val="00D351B4"/>
    <w:rsid w:val="00D35A61"/>
    <w:rsid w:val="00D408C1"/>
    <w:rsid w:val="00D41C2C"/>
    <w:rsid w:val="00D43CCB"/>
    <w:rsid w:val="00D4434A"/>
    <w:rsid w:val="00D45021"/>
    <w:rsid w:val="00D45EAE"/>
    <w:rsid w:val="00D46A18"/>
    <w:rsid w:val="00D50A85"/>
    <w:rsid w:val="00D53058"/>
    <w:rsid w:val="00D555FE"/>
    <w:rsid w:val="00D55818"/>
    <w:rsid w:val="00D57076"/>
    <w:rsid w:val="00D61F53"/>
    <w:rsid w:val="00D6209F"/>
    <w:rsid w:val="00D622EB"/>
    <w:rsid w:val="00D62744"/>
    <w:rsid w:val="00D62AEF"/>
    <w:rsid w:val="00D64A1F"/>
    <w:rsid w:val="00D65BED"/>
    <w:rsid w:val="00D71977"/>
    <w:rsid w:val="00D73760"/>
    <w:rsid w:val="00D75422"/>
    <w:rsid w:val="00D76F32"/>
    <w:rsid w:val="00D776D4"/>
    <w:rsid w:val="00D7773A"/>
    <w:rsid w:val="00D80627"/>
    <w:rsid w:val="00D80931"/>
    <w:rsid w:val="00D82A75"/>
    <w:rsid w:val="00D905C0"/>
    <w:rsid w:val="00D90C03"/>
    <w:rsid w:val="00D913F5"/>
    <w:rsid w:val="00D91FC4"/>
    <w:rsid w:val="00D943CE"/>
    <w:rsid w:val="00D94EDC"/>
    <w:rsid w:val="00D95218"/>
    <w:rsid w:val="00D95606"/>
    <w:rsid w:val="00D95B28"/>
    <w:rsid w:val="00D96B39"/>
    <w:rsid w:val="00D96FAF"/>
    <w:rsid w:val="00DA1288"/>
    <w:rsid w:val="00DA1EC1"/>
    <w:rsid w:val="00DA2327"/>
    <w:rsid w:val="00DA3CE8"/>
    <w:rsid w:val="00DA518A"/>
    <w:rsid w:val="00DA5E46"/>
    <w:rsid w:val="00DB159A"/>
    <w:rsid w:val="00DB1BF5"/>
    <w:rsid w:val="00DB2A94"/>
    <w:rsid w:val="00DB3067"/>
    <w:rsid w:val="00DB4462"/>
    <w:rsid w:val="00DB7012"/>
    <w:rsid w:val="00DC16BA"/>
    <w:rsid w:val="00DC66B8"/>
    <w:rsid w:val="00DD0AB2"/>
    <w:rsid w:val="00DD26A8"/>
    <w:rsid w:val="00DD7083"/>
    <w:rsid w:val="00DE130A"/>
    <w:rsid w:val="00DE4031"/>
    <w:rsid w:val="00DF263E"/>
    <w:rsid w:val="00DF2F8F"/>
    <w:rsid w:val="00DF39CF"/>
    <w:rsid w:val="00DF79B6"/>
    <w:rsid w:val="00E01721"/>
    <w:rsid w:val="00E02EB0"/>
    <w:rsid w:val="00E030C7"/>
    <w:rsid w:val="00E071D4"/>
    <w:rsid w:val="00E07B1C"/>
    <w:rsid w:val="00E07B27"/>
    <w:rsid w:val="00E109A3"/>
    <w:rsid w:val="00E1124C"/>
    <w:rsid w:val="00E11414"/>
    <w:rsid w:val="00E122E5"/>
    <w:rsid w:val="00E12E17"/>
    <w:rsid w:val="00E13F72"/>
    <w:rsid w:val="00E1570A"/>
    <w:rsid w:val="00E15B33"/>
    <w:rsid w:val="00E200F6"/>
    <w:rsid w:val="00E207E7"/>
    <w:rsid w:val="00E20933"/>
    <w:rsid w:val="00E229FA"/>
    <w:rsid w:val="00E236C7"/>
    <w:rsid w:val="00E23FE5"/>
    <w:rsid w:val="00E25154"/>
    <w:rsid w:val="00E2758E"/>
    <w:rsid w:val="00E300AF"/>
    <w:rsid w:val="00E330C5"/>
    <w:rsid w:val="00E33292"/>
    <w:rsid w:val="00E33E21"/>
    <w:rsid w:val="00E36182"/>
    <w:rsid w:val="00E3717F"/>
    <w:rsid w:val="00E372B8"/>
    <w:rsid w:val="00E374E0"/>
    <w:rsid w:val="00E41D1B"/>
    <w:rsid w:val="00E43EB0"/>
    <w:rsid w:val="00E43F6C"/>
    <w:rsid w:val="00E44326"/>
    <w:rsid w:val="00E44401"/>
    <w:rsid w:val="00E467AB"/>
    <w:rsid w:val="00E50D8C"/>
    <w:rsid w:val="00E5692A"/>
    <w:rsid w:val="00E57CEE"/>
    <w:rsid w:val="00E6008A"/>
    <w:rsid w:val="00E60730"/>
    <w:rsid w:val="00E613EF"/>
    <w:rsid w:val="00E631AA"/>
    <w:rsid w:val="00E6338A"/>
    <w:rsid w:val="00E63C7A"/>
    <w:rsid w:val="00E65797"/>
    <w:rsid w:val="00E65A47"/>
    <w:rsid w:val="00E6739E"/>
    <w:rsid w:val="00E747AC"/>
    <w:rsid w:val="00E747AF"/>
    <w:rsid w:val="00E753D0"/>
    <w:rsid w:val="00E758CA"/>
    <w:rsid w:val="00E763DE"/>
    <w:rsid w:val="00E76FDD"/>
    <w:rsid w:val="00E80176"/>
    <w:rsid w:val="00E80A5C"/>
    <w:rsid w:val="00E80D0F"/>
    <w:rsid w:val="00E81622"/>
    <w:rsid w:val="00E8270F"/>
    <w:rsid w:val="00E83397"/>
    <w:rsid w:val="00E83CF0"/>
    <w:rsid w:val="00E85AA8"/>
    <w:rsid w:val="00E86E97"/>
    <w:rsid w:val="00E928E0"/>
    <w:rsid w:val="00E92DFB"/>
    <w:rsid w:val="00E931E9"/>
    <w:rsid w:val="00E93D12"/>
    <w:rsid w:val="00E9484F"/>
    <w:rsid w:val="00E967EF"/>
    <w:rsid w:val="00EA0DBA"/>
    <w:rsid w:val="00EA12BC"/>
    <w:rsid w:val="00EA16D0"/>
    <w:rsid w:val="00EA1D5C"/>
    <w:rsid w:val="00EA1DF3"/>
    <w:rsid w:val="00EA405D"/>
    <w:rsid w:val="00EA518F"/>
    <w:rsid w:val="00EA52D4"/>
    <w:rsid w:val="00EA590F"/>
    <w:rsid w:val="00EA7D5D"/>
    <w:rsid w:val="00EB01B6"/>
    <w:rsid w:val="00EB09C1"/>
    <w:rsid w:val="00EB3C8B"/>
    <w:rsid w:val="00EB5EB9"/>
    <w:rsid w:val="00EB62D1"/>
    <w:rsid w:val="00EC09AB"/>
    <w:rsid w:val="00EC0D1F"/>
    <w:rsid w:val="00EC557B"/>
    <w:rsid w:val="00EC56DC"/>
    <w:rsid w:val="00ED0238"/>
    <w:rsid w:val="00ED2145"/>
    <w:rsid w:val="00ED2628"/>
    <w:rsid w:val="00ED3295"/>
    <w:rsid w:val="00ED33F5"/>
    <w:rsid w:val="00ED3D38"/>
    <w:rsid w:val="00ED5078"/>
    <w:rsid w:val="00ED561E"/>
    <w:rsid w:val="00EE0940"/>
    <w:rsid w:val="00EE2745"/>
    <w:rsid w:val="00EE3709"/>
    <w:rsid w:val="00EE4D0A"/>
    <w:rsid w:val="00EE6C07"/>
    <w:rsid w:val="00EE6D70"/>
    <w:rsid w:val="00EF148F"/>
    <w:rsid w:val="00EF2903"/>
    <w:rsid w:val="00EF3836"/>
    <w:rsid w:val="00EF6730"/>
    <w:rsid w:val="00F00176"/>
    <w:rsid w:val="00F00494"/>
    <w:rsid w:val="00F01B8D"/>
    <w:rsid w:val="00F01FF8"/>
    <w:rsid w:val="00F04878"/>
    <w:rsid w:val="00F049AD"/>
    <w:rsid w:val="00F06476"/>
    <w:rsid w:val="00F06F46"/>
    <w:rsid w:val="00F10220"/>
    <w:rsid w:val="00F125A6"/>
    <w:rsid w:val="00F164EA"/>
    <w:rsid w:val="00F16566"/>
    <w:rsid w:val="00F206E0"/>
    <w:rsid w:val="00F21788"/>
    <w:rsid w:val="00F219B2"/>
    <w:rsid w:val="00F242B3"/>
    <w:rsid w:val="00F249B1"/>
    <w:rsid w:val="00F264F7"/>
    <w:rsid w:val="00F26E08"/>
    <w:rsid w:val="00F31CA9"/>
    <w:rsid w:val="00F321B6"/>
    <w:rsid w:val="00F3224C"/>
    <w:rsid w:val="00F325C7"/>
    <w:rsid w:val="00F33513"/>
    <w:rsid w:val="00F34D64"/>
    <w:rsid w:val="00F34FF0"/>
    <w:rsid w:val="00F37CFC"/>
    <w:rsid w:val="00F40A25"/>
    <w:rsid w:val="00F40F50"/>
    <w:rsid w:val="00F42F7D"/>
    <w:rsid w:val="00F444EF"/>
    <w:rsid w:val="00F45219"/>
    <w:rsid w:val="00F45A7C"/>
    <w:rsid w:val="00F45F22"/>
    <w:rsid w:val="00F46DAA"/>
    <w:rsid w:val="00F507C9"/>
    <w:rsid w:val="00F55D41"/>
    <w:rsid w:val="00F57D96"/>
    <w:rsid w:val="00F61A0B"/>
    <w:rsid w:val="00F6623C"/>
    <w:rsid w:val="00F66AB8"/>
    <w:rsid w:val="00F70C24"/>
    <w:rsid w:val="00F71D41"/>
    <w:rsid w:val="00F73AE7"/>
    <w:rsid w:val="00F74103"/>
    <w:rsid w:val="00F746EF"/>
    <w:rsid w:val="00F7528A"/>
    <w:rsid w:val="00F75D71"/>
    <w:rsid w:val="00F76D41"/>
    <w:rsid w:val="00F77F57"/>
    <w:rsid w:val="00F8043E"/>
    <w:rsid w:val="00F823F2"/>
    <w:rsid w:val="00F8275D"/>
    <w:rsid w:val="00F83615"/>
    <w:rsid w:val="00F83671"/>
    <w:rsid w:val="00F839AE"/>
    <w:rsid w:val="00F83E56"/>
    <w:rsid w:val="00F86294"/>
    <w:rsid w:val="00F92F68"/>
    <w:rsid w:val="00F956CF"/>
    <w:rsid w:val="00F9576A"/>
    <w:rsid w:val="00F962F2"/>
    <w:rsid w:val="00FA001B"/>
    <w:rsid w:val="00FA0866"/>
    <w:rsid w:val="00FA1CAF"/>
    <w:rsid w:val="00FA4226"/>
    <w:rsid w:val="00FA5707"/>
    <w:rsid w:val="00FB20A0"/>
    <w:rsid w:val="00FB22F8"/>
    <w:rsid w:val="00FB3AE4"/>
    <w:rsid w:val="00FB3DB4"/>
    <w:rsid w:val="00FB4CB3"/>
    <w:rsid w:val="00FB4F89"/>
    <w:rsid w:val="00FB7D28"/>
    <w:rsid w:val="00FC1B51"/>
    <w:rsid w:val="00FC371A"/>
    <w:rsid w:val="00FC378E"/>
    <w:rsid w:val="00FC38C0"/>
    <w:rsid w:val="00FC42DB"/>
    <w:rsid w:val="00FC790B"/>
    <w:rsid w:val="00FD03C0"/>
    <w:rsid w:val="00FD13B4"/>
    <w:rsid w:val="00FD200F"/>
    <w:rsid w:val="00FD41EB"/>
    <w:rsid w:val="00FD6153"/>
    <w:rsid w:val="00FD615A"/>
    <w:rsid w:val="00FE0CB5"/>
    <w:rsid w:val="00FE2197"/>
    <w:rsid w:val="00FE519C"/>
    <w:rsid w:val="00FE5820"/>
    <w:rsid w:val="00FE6103"/>
    <w:rsid w:val="00FF142E"/>
    <w:rsid w:val="00FF166D"/>
    <w:rsid w:val="00FF273A"/>
    <w:rsid w:val="00FF36CB"/>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FB25"/>
  <w15:docId w15:val="{6E0A26CD-90CD-47BD-A96C-1168D390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 w:type="character" w:customStyle="1" w:styleId="hotkey-layer">
    <w:name w:val="hotkey-layer"/>
    <w:basedOn w:val="DefaultParagraphFont"/>
    <w:rsid w:val="00882D3A"/>
  </w:style>
  <w:style w:type="paragraph" w:styleId="NormalWeb">
    <w:name w:val="Normal (Web)"/>
    <w:basedOn w:val="Normal"/>
    <w:uiPriority w:val="99"/>
    <w:semiHidden/>
    <w:unhideWhenUsed/>
    <w:rsid w:val="00E37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6D96"/>
    <w:rPr>
      <w:sz w:val="16"/>
      <w:szCs w:val="16"/>
    </w:rPr>
  </w:style>
  <w:style w:type="paragraph" w:styleId="CommentText">
    <w:name w:val="annotation text"/>
    <w:basedOn w:val="Normal"/>
    <w:link w:val="CommentTextChar"/>
    <w:uiPriority w:val="99"/>
    <w:semiHidden/>
    <w:unhideWhenUsed/>
    <w:rsid w:val="00676D96"/>
    <w:pPr>
      <w:spacing w:line="240" w:lineRule="auto"/>
    </w:pPr>
    <w:rPr>
      <w:sz w:val="20"/>
      <w:szCs w:val="20"/>
    </w:rPr>
  </w:style>
  <w:style w:type="character" w:customStyle="1" w:styleId="CommentTextChar">
    <w:name w:val="Comment Text Char"/>
    <w:basedOn w:val="DefaultParagraphFont"/>
    <w:link w:val="CommentText"/>
    <w:uiPriority w:val="99"/>
    <w:semiHidden/>
    <w:rsid w:val="00676D96"/>
    <w:rPr>
      <w:sz w:val="20"/>
      <w:szCs w:val="20"/>
    </w:rPr>
  </w:style>
  <w:style w:type="paragraph" w:styleId="CommentSubject">
    <w:name w:val="annotation subject"/>
    <w:basedOn w:val="CommentText"/>
    <w:next w:val="CommentText"/>
    <w:link w:val="CommentSubjectChar"/>
    <w:uiPriority w:val="99"/>
    <w:semiHidden/>
    <w:unhideWhenUsed/>
    <w:rsid w:val="00676D96"/>
    <w:rPr>
      <w:b/>
      <w:bCs/>
    </w:rPr>
  </w:style>
  <w:style w:type="character" w:customStyle="1" w:styleId="CommentSubjectChar">
    <w:name w:val="Comment Subject Char"/>
    <w:basedOn w:val="CommentTextChar"/>
    <w:link w:val="CommentSubject"/>
    <w:uiPriority w:val="99"/>
    <w:semiHidden/>
    <w:rsid w:val="00676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 w:id="318777127">
      <w:bodyDiv w:val="1"/>
      <w:marLeft w:val="0"/>
      <w:marRight w:val="0"/>
      <w:marTop w:val="0"/>
      <w:marBottom w:val="0"/>
      <w:divBdr>
        <w:top w:val="none" w:sz="0" w:space="0" w:color="auto"/>
        <w:left w:val="none" w:sz="0" w:space="0" w:color="auto"/>
        <w:bottom w:val="none" w:sz="0" w:space="0" w:color="auto"/>
        <w:right w:val="none" w:sz="0" w:space="0" w:color="auto"/>
      </w:divBdr>
      <w:divsChild>
        <w:div w:id="376784067">
          <w:marLeft w:val="0"/>
          <w:marRight w:val="0"/>
          <w:marTop w:val="0"/>
          <w:marBottom w:val="0"/>
          <w:divBdr>
            <w:top w:val="none" w:sz="0" w:space="0" w:color="auto"/>
            <w:left w:val="none" w:sz="0" w:space="0" w:color="auto"/>
            <w:bottom w:val="none" w:sz="0" w:space="0" w:color="auto"/>
            <w:right w:val="none" w:sz="0" w:space="0" w:color="auto"/>
          </w:divBdr>
        </w:div>
      </w:divsChild>
    </w:div>
    <w:div w:id="1295258589">
      <w:bodyDiv w:val="1"/>
      <w:marLeft w:val="0"/>
      <w:marRight w:val="0"/>
      <w:marTop w:val="0"/>
      <w:marBottom w:val="0"/>
      <w:divBdr>
        <w:top w:val="none" w:sz="0" w:space="0" w:color="auto"/>
        <w:left w:val="none" w:sz="0" w:space="0" w:color="auto"/>
        <w:bottom w:val="none" w:sz="0" w:space="0" w:color="auto"/>
        <w:right w:val="none" w:sz="0" w:space="0" w:color="auto"/>
      </w:divBdr>
    </w:div>
    <w:div w:id="1348748824">
      <w:bodyDiv w:val="1"/>
      <w:marLeft w:val="0"/>
      <w:marRight w:val="0"/>
      <w:marTop w:val="0"/>
      <w:marBottom w:val="0"/>
      <w:divBdr>
        <w:top w:val="none" w:sz="0" w:space="0" w:color="auto"/>
        <w:left w:val="none" w:sz="0" w:space="0" w:color="auto"/>
        <w:bottom w:val="none" w:sz="0" w:space="0" w:color="auto"/>
        <w:right w:val="none" w:sz="0" w:space="0" w:color="auto"/>
      </w:divBdr>
      <w:divsChild>
        <w:div w:id="2115710991">
          <w:marLeft w:val="0"/>
          <w:marRight w:val="0"/>
          <w:marTop w:val="0"/>
          <w:marBottom w:val="0"/>
          <w:divBdr>
            <w:top w:val="none" w:sz="0" w:space="0" w:color="auto"/>
            <w:left w:val="none" w:sz="0" w:space="0" w:color="auto"/>
            <w:bottom w:val="none" w:sz="0" w:space="0" w:color="auto"/>
            <w:right w:val="none" w:sz="0" w:space="0" w:color="auto"/>
          </w:divBdr>
        </w:div>
      </w:divsChild>
    </w:div>
    <w:div w:id="18952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CB7F-7FCD-478F-B386-6108CF88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Hallam</dc:creator>
  <cp:lastModifiedBy>autdh</cp:lastModifiedBy>
  <cp:revision>2</cp:revision>
  <cp:lastPrinted>2019-04-10T09:05:00Z</cp:lastPrinted>
  <dcterms:created xsi:type="dcterms:W3CDTF">2020-10-13T10:23:00Z</dcterms:created>
  <dcterms:modified xsi:type="dcterms:W3CDTF">2020-10-13T10:23:00Z</dcterms:modified>
</cp:coreProperties>
</file>