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BBC2" w14:textId="77777777" w:rsidR="009D0232" w:rsidRPr="00686CE4" w:rsidRDefault="009D0232" w:rsidP="00F6623C">
      <w:pPr>
        <w:jc w:val="center"/>
        <w:rPr>
          <w:rFonts w:cstheme="minorHAnsi"/>
        </w:rPr>
      </w:pPr>
    </w:p>
    <w:p w14:paraId="4C40E1AF" w14:textId="77777777" w:rsidR="00F6623C" w:rsidRPr="00686CE4" w:rsidRDefault="0077603B" w:rsidP="00F6623C">
      <w:pPr>
        <w:jc w:val="center"/>
        <w:rPr>
          <w:rFonts w:cstheme="minorHAnsi"/>
        </w:rPr>
      </w:pPr>
      <w:r w:rsidRPr="00686CE4">
        <w:rPr>
          <w:rFonts w:eastAsia="Franklin Gothic Book" w:cstheme="minorHAnsi"/>
          <w:noProof/>
          <w:lang w:eastAsia="en-GB"/>
        </w:rPr>
        <w:drawing>
          <wp:inline distT="0" distB="0" distL="0" distR="0" wp14:anchorId="66F09DFD" wp14:editId="37E9E494">
            <wp:extent cx="777240" cy="682752"/>
            <wp:effectExtent l="0" t="0" r="1016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S_logo_309C_Flint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ED91A" w14:textId="77777777" w:rsidR="0077603B" w:rsidRPr="00686CE4" w:rsidRDefault="00103EEA" w:rsidP="003C589D">
      <w:pPr>
        <w:jc w:val="center"/>
        <w:rPr>
          <w:rFonts w:cstheme="minorHAnsi"/>
          <w:b/>
        </w:rPr>
      </w:pPr>
      <w:r w:rsidRPr="00686CE4">
        <w:rPr>
          <w:rFonts w:cstheme="minorHAnsi"/>
          <w:b/>
        </w:rPr>
        <w:t>Notes of meeting no 22</w:t>
      </w:r>
      <w:r w:rsidR="003C589D" w:rsidRPr="00686CE4">
        <w:rPr>
          <w:rFonts w:cstheme="minorHAnsi"/>
          <w:b/>
        </w:rPr>
        <w:t xml:space="preserve"> of the combined JNC</w:t>
      </w:r>
      <w:r w:rsidRPr="00686CE4">
        <w:rPr>
          <w:rFonts w:cstheme="minorHAnsi"/>
          <w:b/>
        </w:rPr>
        <w:t xml:space="preserve"> held on Wednesday 5 August </w:t>
      </w:r>
      <w:r w:rsidR="00C86E45" w:rsidRPr="00686CE4">
        <w:rPr>
          <w:rFonts w:cstheme="minorHAnsi"/>
          <w:b/>
        </w:rPr>
        <w:t>2020</w:t>
      </w:r>
      <w:r w:rsidR="00493696" w:rsidRPr="00686CE4">
        <w:rPr>
          <w:rFonts w:cstheme="minorHAnsi"/>
          <w:b/>
        </w:rPr>
        <w:t xml:space="preserve"> </w:t>
      </w:r>
    </w:p>
    <w:p w14:paraId="6A7BB52D" w14:textId="6792DB13" w:rsidR="00F04878" w:rsidRPr="00686CE4" w:rsidRDefault="00F6623C" w:rsidP="00F6623C">
      <w:pPr>
        <w:rPr>
          <w:rFonts w:cstheme="minorHAnsi"/>
        </w:rPr>
      </w:pPr>
      <w:r w:rsidRPr="00686CE4">
        <w:rPr>
          <w:rFonts w:cstheme="minorHAnsi"/>
          <w:b/>
        </w:rPr>
        <w:t>Present</w:t>
      </w:r>
      <w:r w:rsidR="003C589D" w:rsidRPr="00686CE4">
        <w:rPr>
          <w:rFonts w:cstheme="minorHAnsi"/>
          <w:b/>
        </w:rPr>
        <w:t xml:space="preserve"> (virtually)</w:t>
      </w:r>
      <w:r w:rsidRPr="00686CE4">
        <w:rPr>
          <w:rFonts w:cstheme="minorHAnsi"/>
        </w:rPr>
        <w:t>: Stephen Shute, Pro Vice Chancellor</w:t>
      </w:r>
      <w:r w:rsidR="00483DAD" w:rsidRPr="00686CE4">
        <w:rPr>
          <w:rFonts w:cstheme="minorHAnsi"/>
        </w:rPr>
        <w:t>, (Planning and Resources) (SS)</w:t>
      </w:r>
      <w:r w:rsidR="00540256" w:rsidRPr="00686CE4">
        <w:rPr>
          <w:rFonts w:cstheme="minorHAnsi"/>
        </w:rPr>
        <w:t xml:space="preserve"> (chair)</w:t>
      </w:r>
      <w:r w:rsidR="00E229FA" w:rsidRPr="00686CE4">
        <w:rPr>
          <w:rFonts w:cstheme="minorHAnsi"/>
        </w:rPr>
        <w:t xml:space="preserve">; </w:t>
      </w:r>
      <w:r w:rsidR="00CC1BE5" w:rsidRPr="00686CE4">
        <w:rPr>
          <w:rFonts w:cstheme="minorHAnsi"/>
        </w:rPr>
        <w:t xml:space="preserve">Siobhan O’Reilly, </w:t>
      </w:r>
      <w:r w:rsidR="0054492B" w:rsidRPr="00686CE4">
        <w:rPr>
          <w:rFonts w:cstheme="minorHAnsi"/>
        </w:rPr>
        <w:t>Director of HR</w:t>
      </w:r>
      <w:r w:rsidR="00781124" w:rsidRPr="00686CE4">
        <w:rPr>
          <w:rFonts w:cstheme="minorHAnsi"/>
        </w:rPr>
        <w:t xml:space="preserve"> (SOR)</w:t>
      </w:r>
      <w:r w:rsidR="0054492B" w:rsidRPr="00686CE4">
        <w:rPr>
          <w:rFonts w:cstheme="minorHAnsi"/>
        </w:rPr>
        <w:t xml:space="preserve">; </w:t>
      </w:r>
      <w:r w:rsidR="00025198" w:rsidRPr="00686CE4">
        <w:rPr>
          <w:rFonts w:cstheme="minorHAnsi"/>
        </w:rPr>
        <w:t>UCU:</w:t>
      </w:r>
      <w:r w:rsidR="0054492B" w:rsidRPr="00686CE4">
        <w:rPr>
          <w:rFonts w:cstheme="minorHAnsi"/>
        </w:rPr>
        <w:t xml:space="preserve"> </w:t>
      </w:r>
      <w:r w:rsidRPr="00686CE4">
        <w:rPr>
          <w:rFonts w:cstheme="minorHAnsi"/>
        </w:rPr>
        <w:t xml:space="preserve">Andrew Chitty </w:t>
      </w:r>
      <w:r w:rsidR="007713D0" w:rsidRPr="00686CE4">
        <w:rPr>
          <w:rFonts w:cstheme="minorHAnsi"/>
        </w:rPr>
        <w:t>(AC);</w:t>
      </w:r>
      <w:r w:rsidR="006079AE" w:rsidRPr="00686CE4">
        <w:rPr>
          <w:rFonts w:cstheme="minorHAnsi"/>
        </w:rPr>
        <w:t xml:space="preserve"> </w:t>
      </w:r>
      <w:r w:rsidR="007D78AD" w:rsidRPr="00686CE4">
        <w:rPr>
          <w:rFonts w:cstheme="minorHAnsi"/>
        </w:rPr>
        <w:t>Nadya Ali (NA)</w:t>
      </w:r>
      <w:r w:rsidR="000A0584" w:rsidRPr="00686CE4">
        <w:rPr>
          <w:rFonts w:cstheme="minorHAnsi"/>
        </w:rPr>
        <w:t>;</w:t>
      </w:r>
      <w:r w:rsidR="007D78AD" w:rsidRPr="00686CE4">
        <w:rPr>
          <w:rFonts w:cstheme="minorHAnsi"/>
        </w:rPr>
        <w:t xml:space="preserve"> Jackie Grant (JG).</w:t>
      </w:r>
      <w:r w:rsidR="000A0584" w:rsidRPr="00686CE4">
        <w:rPr>
          <w:rFonts w:cstheme="minorHAnsi"/>
        </w:rPr>
        <w:t xml:space="preserve"> </w:t>
      </w:r>
      <w:r w:rsidR="00EE6C07" w:rsidRPr="00686CE4">
        <w:rPr>
          <w:rFonts w:cstheme="minorHAnsi"/>
        </w:rPr>
        <w:t xml:space="preserve">UNITE: </w:t>
      </w:r>
      <w:r w:rsidR="00D01AC0" w:rsidRPr="00686CE4">
        <w:rPr>
          <w:rFonts w:cstheme="minorHAnsi"/>
        </w:rPr>
        <w:t>P</w:t>
      </w:r>
      <w:r w:rsidR="00EE6C07" w:rsidRPr="00686CE4">
        <w:rPr>
          <w:rFonts w:cstheme="minorHAnsi"/>
        </w:rPr>
        <w:t>aula Burr</w:t>
      </w:r>
      <w:r w:rsidR="008902C5" w:rsidRPr="00686CE4">
        <w:rPr>
          <w:rFonts w:cstheme="minorHAnsi"/>
        </w:rPr>
        <w:t xml:space="preserve"> (PB)</w:t>
      </w:r>
      <w:r w:rsidR="007254C9" w:rsidRPr="00686CE4">
        <w:rPr>
          <w:rFonts w:cstheme="minorHAnsi"/>
        </w:rPr>
        <w:t xml:space="preserve">; </w:t>
      </w:r>
      <w:r w:rsidR="00EE6C07" w:rsidRPr="00686CE4">
        <w:rPr>
          <w:rFonts w:cstheme="minorHAnsi"/>
        </w:rPr>
        <w:t>Da</w:t>
      </w:r>
      <w:r w:rsidR="007D78AD" w:rsidRPr="00686CE4">
        <w:rPr>
          <w:rFonts w:cstheme="minorHAnsi"/>
        </w:rPr>
        <w:t>niel Hyndman (DH);</w:t>
      </w:r>
      <w:r w:rsidR="00EE6C07" w:rsidRPr="00686CE4">
        <w:rPr>
          <w:rFonts w:cstheme="minorHAnsi"/>
        </w:rPr>
        <w:t xml:space="preserve"> </w:t>
      </w:r>
      <w:r w:rsidR="00A8397F" w:rsidRPr="00686CE4">
        <w:rPr>
          <w:rFonts w:cstheme="minorHAnsi"/>
        </w:rPr>
        <w:t>UNISON:</w:t>
      </w:r>
      <w:r w:rsidR="002F1A77" w:rsidRPr="00686CE4">
        <w:rPr>
          <w:rFonts w:cstheme="minorHAnsi"/>
        </w:rPr>
        <w:t xml:space="preserve"> Holly Foster (HF); </w:t>
      </w:r>
      <w:r w:rsidR="007D78AD" w:rsidRPr="00686CE4">
        <w:rPr>
          <w:rFonts w:cstheme="minorHAnsi"/>
        </w:rPr>
        <w:t>Claire Colburn (</w:t>
      </w:r>
      <w:proofErr w:type="spellStart"/>
      <w:r w:rsidR="007D78AD" w:rsidRPr="00686CE4">
        <w:rPr>
          <w:rFonts w:cstheme="minorHAnsi"/>
        </w:rPr>
        <w:t>ClCol</w:t>
      </w:r>
      <w:proofErr w:type="spellEnd"/>
      <w:r w:rsidR="007D78AD" w:rsidRPr="00686CE4">
        <w:rPr>
          <w:rFonts w:cstheme="minorHAnsi"/>
        </w:rPr>
        <w:t>)</w:t>
      </w:r>
      <w:r w:rsidR="00103EEA" w:rsidRPr="00686CE4">
        <w:rPr>
          <w:rFonts w:cstheme="minorHAnsi"/>
        </w:rPr>
        <w:t>; Elaine Stephen</w:t>
      </w:r>
      <w:r w:rsidR="00246E20" w:rsidRPr="00686CE4">
        <w:rPr>
          <w:rFonts w:cstheme="minorHAnsi"/>
        </w:rPr>
        <w:t xml:space="preserve"> (ES); Tim Westlake (TW); Keith Hart (KH); Lauren Rodrigues (LR). </w:t>
      </w:r>
    </w:p>
    <w:p w14:paraId="26E26D92" w14:textId="77777777" w:rsidR="00483DAD" w:rsidRPr="00686CE4" w:rsidRDefault="00483DAD" w:rsidP="00F6623C">
      <w:pPr>
        <w:rPr>
          <w:rFonts w:cstheme="minorHAnsi"/>
        </w:rPr>
      </w:pPr>
      <w:r w:rsidRPr="00686CE4">
        <w:rPr>
          <w:rFonts w:cstheme="minorHAnsi"/>
          <w:b/>
        </w:rPr>
        <w:t>Apologies</w:t>
      </w:r>
      <w:r w:rsidR="0054492B" w:rsidRPr="00686CE4">
        <w:rPr>
          <w:rFonts w:cstheme="minorHAnsi"/>
        </w:rPr>
        <w:t>: Bridget Edm</w:t>
      </w:r>
      <w:r w:rsidR="002F1A77" w:rsidRPr="00686CE4">
        <w:rPr>
          <w:rFonts w:cstheme="minorHAnsi"/>
        </w:rPr>
        <w:t>inson</w:t>
      </w:r>
      <w:r w:rsidR="00D64A1F" w:rsidRPr="00686CE4">
        <w:rPr>
          <w:rFonts w:cstheme="minorHAnsi"/>
        </w:rPr>
        <w:t xml:space="preserve"> (BE)</w:t>
      </w:r>
      <w:r w:rsidR="00587029" w:rsidRPr="00686CE4">
        <w:rPr>
          <w:rFonts w:cstheme="minorHAnsi"/>
        </w:rPr>
        <w:t xml:space="preserve">, Jo Pawlik (JP), </w:t>
      </w:r>
      <w:r w:rsidR="00683C66" w:rsidRPr="00686CE4">
        <w:rPr>
          <w:rFonts w:cstheme="minorHAnsi"/>
        </w:rPr>
        <w:t xml:space="preserve">Joanne Paul (JP), </w:t>
      </w:r>
      <w:r w:rsidR="007D78AD" w:rsidRPr="00686CE4">
        <w:rPr>
          <w:rFonts w:cstheme="minorHAnsi"/>
        </w:rPr>
        <w:t>Mike Moran (MM)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24"/>
      </w:tblGrid>
      <w:tr w:rsidR="00EA518F" w:rsidRPr="00686CE4" w14:paraId="39E64341" w14:textId="77777777" w:rsidTr="003C589D">
        <w:tc>
          <w:tcPr>
            <w:tcW w:w="988" w:type="dxa"/>
          </w:tcPr>
          <w:p w14:paraId="579234EE" w14:textId="77777777" w:rsidR="003C589D" w:rsidRPr="00686CE4" w:rsidRDefault="003C589D" w:rsidP="00F6623C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1F0585D3" w14:textId="77777777" w:rsidR="003C589D" w:rsidRPr="00686CE4" w:rsidRDefault="003C589D" w:rsidP="00F6623C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31EBB0B1" w14:textId="77777777" w:rsidR="003C589D" w:rsidRPr="00686CE4" w:rsidRDefault="003C589D" w:rsidP="00F6623C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>Actions</w:t>
            </w:r>
          </w:p>
        </w:tc>
      </w:tr>
      <w:tr w:rsidR="00EA518F" w:rsidRPr="00686CE4" w14:paraId="7D72E271" w14:textId="77777777" w:rsidTr="003C589D">
        <w:tc>
          <w:tcPr>
            <w:tcW w:w="988" w:type="dxa"/>
          </w:tcPr>
          <w:p w14:paraId="51AEDCFE" w14:textId="5D05B7D2" w:rsidR="00C658FC" w:rsidRPr="00686CE4" w:rsidRDefault="005F541F" w:rsidP="00F6623C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>1/2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3C60E7F2" w14:textId="77777777" w:rsidR="00FB4CB3" w:rsidRDefault="007706E3" w:rsidP="00F71D41">
            <w:pPr>
              <w:rPr>
                <w:rFonts w:cstheme="minorHAnsi"/>
                <w:b/>
                <w:u w:val="single"/>
              </w:rPr>
            </w:pPr>
            <w:r w:rsidRPr="00686CE4">
              <w:rPr>
                <w:rFonts w:cstheme="minorHAnsi"/>
                <w:b/>
                <w:u w:val="single"/>
              </w:rPr>
              <w:t>Notes of Previous Meetings</w:t>
            </w:r>
          </w:p>
          <w:p w14:paraId="6CAF096D" w14:textId="77777777" w:rsidR="00676D96" w:rsidRPr="00686CE4" w:rsidRDefault="00676D96" w:rsidP="00F71D41">
            <w:pPr>
              <w:rPr>
                <w:rFonts w:cstheme="minorHAnsi"/>
                <w:b/>
                <w:u w:val="single"/>
              </w:rPr>
            </w:pPr>
          </w:p>
          <w:p w14:paraId="120984A0" w14:textId="77777777" w:rsidR="00D73760" w:rsidRPr="00686CE4" w:rsidRDefault="00D73760" w:rsidP="00F71D41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 xml:space="preserve">Notes of the meeting </w:t>
            </w:r>
            <w:r w:rsidR="000E438E" w:rsidRPr="00686CE4">
              <w:rPr>
                <w:rFonts w:cstheme="minorHAnsi"/>
              </w:rPr>
              <w:t xml:space="preserve">(no </w:t>
            </w:r>
            <w:r w:rsidR="00103EEA" w:rsidRPr="00686CE4">
              <w:rPr>
                <w:rFonts w:cstheme="minorHAnsi"/>
              </w:rPr>
              <w:t>21</w:t>
            </w:r>
            <w:r w:rsidR="000E438E" w:rsidRPr="00686CE4">
              <w:rPr>
                <w:rFonts w:cstheme="minorHAnsi"/>
              </w:rPr>
              <w:t>)</w:t>
            </w:r>
            <w:r w:rsidR="005F541F" w:rsidRPr="00686CE4">
              <w:rPr>
                <w:rFonts w:cstheme="minorHAnsi"/>
              </w:rPr>
              <w:t xml:space="preserve"> </w:t>
            </w:r>
            <w:r w:rsidR="00025198" w:rsidRPr="00686CE4">
              <w:rPr>
                <w:rFonts w:cstheme="minorHAnsi"/>
              </w:rPr>
              <w:t xml:space="preserve">24 July </w:t>
            </w:r>
            <w:r w:rsidR="008A4514" w:rsidRPr="00686CE4">
              <w:rPr>
                <w:rFonts w:cstheme="minorHAnsi"/>
              </w:rPr>
              <w:t>2020 were agreed as correct.</w:t>
            </w:r>
          </w:p>
          <w:p w14:paraId="1231A281" w14:textId="77777777" w:rsidR="005F541F" w:rsidRPr="00686CE4" w:rsidRDefault="005F541F" w:rsidP="00F71D41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1533E111" w14:textId="77777777" w:rsidR="00C86E45" w:rsidRPr="00686CE4" w:rsidRDefault="00C86E45" w:rsidP="00F6623C">
            <w:pPr>
              <w:rPr>
                <w:rFonts w:cstheme="minorHAnsi"/>
              </w:rPr>
            </w:pPr>
          </w:p>
          <w:p w14:paraId="024E177B" w14:textId="77777777" w:rsidR="006E78D3" w:rsidRPr="00686CE4" w:rsidRDefault="006E78D3" w:rsidP="00F6623C">
            <w:pPr>
              <w:rPr>
                <w:rFonts w:cstheme="minorHAnsi"/>
              </w:rPr>
            </w:pPr>
          </w:p>
          <w:p w14:paraId="08E7760B" w14:textId="77777777" w:rsidR="00D73760" w:rsidRPr="00686CE4" w:rsidRDefault="00D73760" w:rsidP="00F6623C">
            <w:pPr>
              <w:rPr>
                <w:rFonts w:cstheme="minorHAnsi"/>
              </w:rPr>
            </w:pPr>
          </w:p>
          <w:p w14:paraId="32A84BDB" w14:textId="77777777" w:rsidR="005B6322" w:rsidRPr="00686CE4" w:rsidRDefault="005B6322" w:rsidP="00F6623C">
            <w:pPr>
              <w:rPr>
                <w:rFonts w:cstheme="minorHAnsi"/>
              </w:rPr>
            </w:pPr>
          </w:p>
        </w:tc>
      </w:tr>
      <w:tr w:rsidR="00CC0DDB" w:rsidRPr="00686CE4" w14:paraId="23A0436B" w14:textId="77777777" w:rsidTr="003C589D">
        <w:tc>
          <w:tcPr>
            <w:tcW w:w="988" w:type="dxa"/>
          </w:tcPr>
          <w:p w14:paraId="3B660E76" w14:textId="5A08EFFC" w:rsidR="00CC0DDB" w:rsidRPr="00686CE4" w:rsidRDefault="005F541F" w:rsidP="00F6623C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>2/2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55459B69" w14:textId="77777777" w:rsidR="009A2626" w:rsidRDefault="00882D3A" w:rsidP="00815964">
            <w:pPr>
              <w:rPr>
                <w:rStyle w:val="hotkey-layer"/>
                <w:rFonts w:cstheme="minorHAnsi"/>
                <w:b/>
                <w:u w:val="single"/>
              </w:rPr>
            </w:pPr>
            <w:r w:rsidRPr="00686CE4">
              <w:rPr>
                <w:rStyle w:val="hotkey-layer"/>
                <w:rFonts w:cstheme="minorHAnsi"/>
                <w:b/>
                <w:u w:val="single"/>
              </w:rPr>
              <w:t>Feedback from Return to Work Guidance</w:t>
            </w:r>
          </w:p>
          <w:p w14:paraId="6A67DD1D" w14:textId="77777777" w:rsidR="00676D96" w:rsidRPr="00686CE4" w:rsidRDefault="00676D96" w:rsidP="00815964">
            <w:pPr>
              <w:rPr>
                <w:rStyle w:val="hotkey-layer"/>
                <w:rFonts w:cstheme="minorHAnsi"/>
                <w:b/>
                <w:u w:val="single"/>
              </w:rPr>
            </w:pPr>
          </w:p>
          <w:p w14:paraId="2D9A96CD" w14:textId="7E5D82C4" w:rsidR="008A4514" w:rsidRPr="00686CE4" w:rsidRDefault="008A4514" w:rsidP="00815964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>S</w:t>
            </w:r>
            <w:r w:rsidR="00F321B6">
              <w:rPr>
                <w:rStyle w:val="hotkey-layer"/>
                <w:rFonts w:cstheme="minorHAnsi"/>
              </w:rPr>
              <w:t xml:space="preserve">OR </w:t>
            </w:r>
            <w:r w:rsidR="00C60AF0">
              <w:rPr>
                <w:rStyle w:val="hotkey-layer"/>
                <w:rFonts w:cstheme="minorHAnsi"/>
              </w:rPr>
              <w:t>had</w:t>
            </w:r>
            <w:r w:rsidRPr="00686CE4">
              <w:rPr>
                <w:rStyle w:val="hotkey-layer"/>
                <w:rFonts w:cstheme="minorHAnsi"/>
              </w:rPr>
              <w:t xml:space="preserve"> shar</w:t>
            </w:r>
            <w:r w:rsidR="00C60AF0">
              <w:rPr>
                <w:rStyle w:val="hotkey-layer"/>
                <w:rFonts w:cstheme="minorHAnsi"/>
              </w:rPr>
              <w:t>ed the</w:t>
            </w:r>
            <w:r w:rsidRPr="00686CE4">
              <w:rPr>
                <w:rStyle w:val="hotkey-layer"/>
                <w:rFonts w:cstheme="minorHAnsi"/>
              </w:rPr>
              <w:t xml:space="preserve"> guidance </w:t>
            </w:r>
            <w:r w:rsidR="00C60AF0">
              <w:rPr>
                <w:rStyle w:val="hotkey-layer"/>
                <w:rFonts w:cstheme="minorHAnsi"/>
              </w:rPr>
              <w:t>documents in advance</w:t>
            </w:r>
            <w:r w:rsidRPr="00686CE4">
              <w:rPr>
                <w:rStyle w:val="hotkey-layer"/>
                <w:rFonts w:cstheme="minorHAnsi"/>
              </w:rPr>
              <w:t xml:space="preserve"> of the meeting</w:t>
            </w:r>
            <w:r w:rsidR="00C60AF0">
              <w:rPr>
                <w:rStyle w:val="hotkey-layer"/>
                <w:rFonts w:cstheme="minorHAnsi"/>
              </w:rPr>
              <w:t xml:space="preserve"> and asked for any comments</w:t>
            </w:r>
            <w:r w:rsidRPr="00686CE4">
              <w:rPr>
                <w:rStyle w:val="hotkey-layer"/>
                <w:rFonts w:cstheme="minorHAnsi"/>
              </w:rPr>
              <w:t xml:space="preserve">. SOR </w:t>
            </w:r>
            <w:r w:rsidR="00C60AF0">
              <w:rPr>
                <w:rStyle w:val="hotkey-layer"/>
                <w:rFonts w:cstheme="minorHAnsi"/>
              </w:rPr>
              <w:t>noted</w:t>
            </w:r>
            <w:r w:rsidRPr="00686CE4">
              <w:rPr>
                <w:rStyle w:val="hotkey-layer"/>
                <w:rFonts w:cstheme="minorHAnsi"/>
              </w:rPr>
              <w:t xml:space="preserve"> that a request to voluntary return </w:t>
            </w:r>
            <w:r w:rsidR="00676D96">
              <w:rPr>
                <w:rStyle w:val="hotkey-layer"/>
                <w:rFonts w:cstheme="minorHAnsi"/>
              </w:rPr>
              <w:t>wa</w:t>
            </w:r>
            <w:r w:rsidRPr="00686CE4">
              <w:rPr>
                <w:rStyle w:val="hotkey-layer"/>
                <w:rFonts w:cstheme="minorHAnsi"/>
              </w:rPr>
              <w:t xml:space="preserve">s something </w:t>
            </w:r>
            <w:r w:rsidR="009809DB" w:rsidRPr="00686CE4">
              <w:rPr>
                <w:rStyle w:val="hotkey-layer"/>
                <w:rFonts w:cstheme="minorHAnsi"/>
              </w:rPr>
              <w:t xml:space="preserve">that </w:t>
            </w:r>
            <w:r w:rsidR="00676D96">
              <w:rPr>
                <w:rStyle w:val="hotkey-layer"/>
                <w:rFonts w:cstheme="minorHAnsi"/>
              </w:rPr>
              <w:t>had</w:t>
            </w:r>
            <w:r w:rsidR="00676D96" w:rsidRPr="00686CE4">
              <w:rPr>
                <w:rStyle w:val="hotkey-layer"/>
                <w:rFonts w:cstheme="minorHAnsi"/>
              </w:rPr>
              <w:t xml:space="preserve"> </w:t>
            </w:r>
            <w:r w:rsidR="009809DB" w:rsidRPr="00686CE4">
              <w:rPr>
                <w:rStyle w:val="hotkey-layer"/>
                <w:rFonts w:cstheme="minorHAnsi"/>
              </w:rPr>
              <w:t>already been discussed and considered</w:t>
            </w:r>
            <w:r w:rsidR="00C60AF0">
              <w:rPr>
                <w:rStyle w:val="hotkey-layer"/>
                <w:rFonts w:cstheme="minorHAnsi"/>
              </w:rPr>
              <w:t>,</w:t>
            </w:r>
            <w:r w:rsidR="009809DB" w:rsidRPr="00686CE4">
              <w:rPr>
                <w:rStyle w:val="hotkey-layer"/>
                <w:rFonts w:cstheme="minorHAnsi"/>
              </w:rPr>
              <w:t xml:space="preserve"> but this </w:t>
            </w:r>
            <w:r w:rsidR="00676D96">
              <w:rPr>
                <w:rStyle w:val="hotkey-layer"/>
                <w:rFonts w:cstheme="minorHAnsi"/>
              </w:rPr>
              <w:t>was not</w:t>
            </w:r>
            <w:r w:rsidR="00676D96" w:rsidRPr="00686CE4">
              <w:rPr>
                <w:rStyle w:val="hotkey-layer"/>
                <w:rFonts w:cstheme="minorHAnsi"/>
              </w:rPr>
              <w:t xml:space="preserve"> </w:t>
            </w:r>
            <w:r w:rsidR="00676D96">
              <w:rPr>
                <w:rStyle w:val="hotkey-layer"/>
                <w:rFonts w:cstheme="minorHAnsi"/>
              </w:rPr>
              <w:t>the approach the University was proposing to take</w:t>
            </w:r>
            <w:r w:rsidR="009809DB" w:rsidRPr="00686CE4">
              <w:rPr>
                <w:rStyle w:val="hotkey-layer"/>
                <w:rFonts w:cstheme="minorHAnsi"/>
              </w:rPr>
              <w:t xml:space="preserve">. It was explained that </w:t>
            </w:r>
            <w:r w:rsidR="00676D96">
              <w:rPr>
                <w:rStyle w:val="hotkey-layer"/>
                <w:rFonts w:cstheme="minorHAnsi"/>
              </w:rPr>
              <w:t>the</w:t>
            </w:r>
            <w:r w:rsidR="009809DB" w:rsidRPr="00686CE4">
              <w:rPr>
                <w:rStyle w:val="hotkey-layer"/>
                <w:rFonts w:cstheme="minorHAnsi"/>
              </w:rPr>
              <w:t xml:space="preserve"> process needed </w:t>
            </w:r>
            <w:r w:rsidR="00676D96">
              <w:rPr>
                <w:rStyle w:val="hotkey-layer"/>
                <w:rFonts w:cstheme="minorHAnsi"/>
              </w:rPr>
              <w:t>to</w:t>
            </w:r>
            <w:r w:rsidR="00676D96" w:rsidRPr="00686CE4">
              <w:rPr>
                <w:rStyle w:val="hotkey-layer"/>
                <w:rFonts w:cstheme="minorHAnsi"/>
              </w:rPr>
              <w:t xml:space="preserve"> </w:t>
            </w:r>
            <w:r w:rsidR="009809DB" w:rsidRPr="00686CE4">
              <w:rPr>
                <w:rStyle w:val="hotkey-layer"/>
                <w:rFonts w:cstheme="minorHAnsi"/>
              </w:rPr>
              <w:t>work for all</w:t>
            </w:r>
            <w:r w:rsidR="00676D96">
              <w:rPr>
                <w:rStyle w:val="hotkey-layer"/>
                <w:rFonts w:cstheme="minorHAnsi"/>
              </w:rPr>
              <w:t>,</w:t>
            </w:r>
            <w:r w:rsidR="009809DB" w:rsidRPr="00686CE4">
              <w:rPr>
                <w:rStyle w:val="hotkey-layer"/>
                <w:rFonts w:cstheme="minorHAnsi"/>
              </w:rPr>
              <w:t xml:space="preserve"> especially as there </w:t>
            </w:r>
            <w:r w:rsidR="00676D96">
              <w:rPr>
                <w:rStyle w:val="hotkey-layer"/>
                <w:rFonts w:cstheme="minorHAnsi"/>
              </w:rPr>
              <w:t>was</w:t>
            </w:r>
            <w:r w:rsidR="009809DB" w:rsidRPr="00686CE4">
              <w:rPr>
                <w:rStyle w:val="hotkey-layer"/>
                <w:rFonts w:cstheme="minorHAnsi"/>
              </w:rPr>
              <w:t xml:space="preserve"> a considerable amount of anxiet</w:t>
            </w:r>
            <w:r w:rsidR="00676D96">
              <w:rPr>
                <w:rStyle w:val="hotkey-layer"/>
                <w:rFonts w:cstheme="minorHAnsi"/>
              </w:rPr>
              <w:t>y</w:t>
            </w:r>
            <w:r w:rsidR="009809DB" w:rsidRPr="00686CE4">
              <w:rPr>
                <w:rStyle w:val="hotkey-layer"/>
                <w:rFonts w:cstheme="minorHAnsi"/>
              </w:rPr>
              <w:t xml:space="preserve"> around the return </w:t>
            </w:r>
            <w:r w:rsidR="00C60AF0">
              <w:rPr>
                <w:rStyle w:val="hotkey-layer"/>
                <w:rFonts w:cstheme="minorHAnsi"/>
              </w:rPr>
              <w:t>amongst</w:t>
            </w:r>
            <w:r w:rsidR="009809DB" w:rsidRPr="00686CE4">
              <w:rPr>
                <w:rStyle w:val="hotkey-layer"/>
                <w:rFonts w:cstheme="minorHAnsi"/>
              </w:rPr>
              <w:t xml:space="preserve"> staff. </w:t>
            </w:r>
          </w:p>
          <w:p w14:paraId="1E97F437" w14:textId="77777777" w:rsidR="009809DB" w:rsidRPr="00686CE4" w:rsidRDefault="009809DB" w:rsidP="00815964">
            <w:pPr>
              <w:rPr>
                <w:rStyle w:val="hotkey-layer"/>
                <w:rFonts w:cstheme="minorHAnsi"/>
              </w:rPr>
            </w:pPr>
          </w:p>
          <w:p w14:paraId="4680AF3B" w14:textId="2323954F" w:rsidR="009809DB" w:rsidRPr="00686CE4" w:rsidRDefault="009809DB" w:rsidP="00815964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 xml:space="preserve">CF asked what service </w:t>
            </w:r>
            <w:r w:rsidR="00676D96">
              <w:rPr>
                <w:rStyle w:val="hotkey-layer"/>
                <w:rFonts w:cstheme="minorHAnsi"/>
              </w:rPr>
              <w:t>would</w:t>
            </w:r>
            <w:r w:rsidR="00676D96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 xml:space="preserve">be provided and what that would </w:t>
            </w:r>
            <w:r w:rsidR="00025C39">
              <w:rPr>
                <w:rStyle w:val="hotkey-layer"/>
                <w:rFonts w:cstheme="minorHAnsi"/>
              </w:rPr>
              <w:t>mean</w:t>
            </w:r>
            <w:r w:rsidRPr="00686CE4">
              <w:rPr>
                <w:rStyle w:val="hotkey-layer"/>
                <w:rFonts w:cstheme="minorHAnsi"/>
              </w:rPr>
              <w:t xml:space="preserve"> for staff (balance between reduced services and staff </w:t>
            </w:r>
            <w:r w:rsidR="00025C39">
              <w:rPr>
                <w:rStyle w:val="hotkey-layer"/>
                <w:rFonts w:cstheme="minorHAnsi"/>
              </w:rPr>
              <w:t xml:space="preserve">being </w:t>
            </w:r>
            <w:r w:rsidRPr="00686CE4">
              <w:rPr>
                <w:rStyle w:val="hotkey-layer"/>
                <w:rFonts w:cstheme="minorHAnsi"/>
              </w:rPr>
              <w:t xml:space="preserve">comfortable to provide services). CF explained that </w:t>
            </w:r>
            <w:r w:rsidR="00C60AF0">
              <w:rPr>
                <w:rStyle w:val="hotkey-layer"/>
                <w:rFonts w:cstheme="minorHAnsi"/>
              </w:rPr>
              <w:t xml:space="preserve">it </w:t>
            </w:r>
            <w:r w:rsidR="00025C39">
              <w:rPr>
                <w:rStyle w:val="hotkey-layer"/>
                <w:rFonts w:cstheme="minorHAnsi"/>
              </w:rPr>
              <w:t>was</w:t>
            </w:r>
            <w:r w:rsidRPr="00686CE4">
              <w:rPr>
                <w:rStyle w:val="hotkey-layer"/>
                <w:rFonts w:cstheme="minorHAnsi"/>
              </w:rPr>
              <w:t xml:space="preserve"> difficult for people to comment if they </w:t>
            </w:r>
            <w:r w:rsidR="00025C39">
              <w:rPr>
                <w:rStyle w:val="hotkey-layer"/>
                <w:rFonts w:cstheme="minorHAnsi"/>
              </w:rPr>
              <w:t>didn’t</w:t>
            </w:r>
            <w:r w:rsidR="00025C39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 xml:space="preserve">know what service they </w:t>
            </w:r>
            <w:r w:rsidR="00C60AF0">
              <w:rPr>
                <w:rStyle w:val="hotkey-layer"/>
                <w:rFonts w:cstheme="minorHAnsi"/>
              </w:rPr>
              <w:t>would</w:t>
            </w:r>
            <w:r w:rsidRPr="00686CE4">
              <w:rPr>
                <w:rStyle w:val="hotkey-layer"/>
                <w:rFonts w:cstheme="minorHAnsi"/>
              </w:rPr>
              <w:t xml:space="preserve"> provide. TW explained that </w:t>
            </w:r>
            <w:r w:rsidR="00025C39">
              <w:rPr>
                <w:rStyle w:val="hotkey-layer"/>
                <w:rFonts w:cstheme="minorHAnsi"/>
              </w:rPr>
              <w:t>the University</w:t>
            </w:r>
            <w:r w:rsidR="00025C39" w:rsidRPr="00686CE4">
              <w:rPr>
                <w:rStyle w:val="hotkey-layer"/>
                <w:rFonts w:cstheme="minorHAnsi"/>
              </w:rPr>
              <w:t xml:space="preserve"> </w:t>
            </w:r>
            <w:r w:rsidR="00025C39">
              <w:rPr>
                <w:rStyle w:val="hotkey-layer"/>
                <w:rFonts w:cstheme="minorHAnsi"/>
              </w:rPr>
              <w:t>was</w:t>
            </w:r>
            <w:r w:rsidR="00025C39" w:rsidRPr="00686CE4">
              <w:rPr>
                <w:rStyle w:val="hotkey-layer"/>
                <w:rFonts w:cstheme="minorHAnsi"/>
              </w:rPr>
              <w:t xml:space="preserve"> </w:t>
            </w:r>
            <w:r w:rsidR="00C60AF0">
              <w:rPr>
                <w:rStyle w:val="hotkey-layer"/>
                <w:rFonts w:cstheme="minorHAnsi"/>
              </w:rPr>
              <w:t>considering</w:t>
            </w:r>
            <w:r w:rsidRPr="00686CE4">
              <w:rPr>
                <w:rStyle w:val="hotkey-layer"/>
                <w:rFonts w:cstheme="minorHAnsi"/>
              </w:rPr>
              <w:t xml:space="preserve"> a blended model and each team </w:t>
            </w:r>
            <w:r w:rsidR="00025C39">
              <w:rPr>
                <w:rStyle w:val="hotkey-layer"/>
                <w:rFonts w:cstheme="minorHAnsi"/>
              </w:rPr>
              <w:t>wa</w:t>
            </w:r>
            <w:r w:rsidRPr="00686CE4">
              <w:rPr>
                <w:rStyle w:val="hotkey-layer"/>
                <w:rFonts w:cstheme="minorHAnsi"/>
              </w:rPr>
              <w:t xml:space="preserve">s working on this and planning what that </w:t>
            </w:r>
            <w:r w:rsidR="00C60AF0">
              <w:rPr>
                <w:rStyle w:val="hotkey-layer"/>
                <w:rFonts w:cstheme="minorHAnsi"/>
              </w:rPr>
              <w:t>would</w:t>
            </w:r>
            <w:r w:rsidRPr="00686CE4">
              <w:rPr>
                <w:rStyle w:val="hotkey-layer"/>
                <w:rFonts w:cstheme="minorHAnsi"/>
              </w:rPr>
              <w:t xml:space="preserve"> look like. </w:t>
            </w:r>
          </w:p>
          <w:p w14:paraId="51CF4EB0" w14:textId="77777777" w:rsidR="009809DB" w:rsidRPr="00686CE4" w:rsidRDefault="009809DB" w:rsidP="00815964">
            <w:pPr>
              <w:rPr>
                <w:rStyle w:val="hotkey-layer"/>
                <w:rFonts w:cstheme="minorHAnsi"/>
              </w:rPr>
            </w:pPr>
          </w:p>
          <w:p w14:paraId="1E0B53F9" w14:textId="25D3E48A" w:rsidR="00FB20A0" w:rsidRDefault="009809DB" w:rsidP="00C60AF0">
            <w:pPr>
              <w:rPr>
                <w:bCs/>
              </w:rPr>
            </w:pPr>
            <w:r w:rsidRPr="00686CE4">
              <w:rPr>
                <w:rStyle w:val="hotkey-layer"/>
                <w:rFonts w:cstheme="minorHAnsi"/>
              </w:rPr>
              <w:t>AC</w:t>
            </w:r>
            <w:r w:rsidR="00501A4F">
              <w:rPr>
                <w:rStyle w:val="hotkey-layer"/>
                <w:rFonts w:cstheme="minorHAnsi"/>
              </w:rPr>
              <w:t xml:space="preserve"> </w:t>
            </w:r>
            <w:r w:rsidR="00C60AF0">
              <w:rPr>
                <w:rStyle w:val="hotkey-layer"/>
                <w:rFonts w:cstheme="minorHAnsi"/>
              </w:rPr>
              <w:t>said that in principal UCU</w:t>
            </w:r>
            <w:r w:rsidR="00E3717F" w:rsidRPr="00686CE4">
              <w:rPr>
                <w:rFonts w:cstheme="minorHAnsi"/>
                <w:bCs/>
              </w:rPr>
              <w:t xml:space="preserve"> believe</w:t>
            </w:r>
            <w:r w:rsidR="00C60AF0">
              <w:rPr>
                <w:rFonts w:cstheme="minorHAnsi"/>
                <w:bCs/>
              </w:rPr>
              <w:t>d</w:t>
            </w:r>
            <w:r w:rsidR="00E3717F" w:rsidRPr="00686CE4">
              <w:rPr>
                <w:rFonts w:cstheme="minorHAnsi"/>
                <w:bCs/>
              </w:rPr>
              <w:t xml:space="preserve"> that all teaching next term should be online, </w:t>
            </w:r>
            <w:r w:rsidR="00C60AF0">
              <w:rPr>
                <w:rFonts w:cstheme="minorHAnsi"/>
                <w:bCs/>
              </w:rPr>
              <w:t>a</w:t>
            </w:r>
            <w:r w:rsidR="00C60AF0">
              <w:rPr>
                <w:bCs/>
              </w:rPr>
              <w:t>nd if staff were</w:t>
            </w:r>
            <w:r w:rsidR="00E3717F" w:rsidRPr="00686CE4">
              <w:rPr>
                <w:rFonts w:cstheme="minorHAnsi"/>
                <w:bCs/>
              </w:rPr>
              <w:t xml:space="preserve"> invited to engage in face-to-face teaching this must be on a fully voluntary basis without the need for justification, with guarantees that those who </w:t>
            </w:r>
            <w:r w:rsidR="00C60AF0">
              <w:rPr>
                <w:rFonts w:cstheme="minorHAnsi"/>
                <w:bCs/>
              </w:rPr>
              <w:t>op</w:t>
            </w:r>
            <w:r w:rsidR="00C60AF0">
              <w:rPr>
                <w:bCs/>
              </w:rPr>
              <w:t>ted out</w:t>
            </w:r>
            <w:r w:rsidR="00E3717F" w:rsidRPr="00686CE4">
              <w:rPr>
                <w:rFonts w:cstheme="minorHAnsi"/>
                <w:bCs/>
              </w:rPr>
              <w:t xml:space="preserve"> </w:t>
            </w:r>
            <w:r w:rsidR="00C60AF0">
              <w:rPr>
                <w:rFonts w:cstheme="minorHAnsi"/>
                <w:bCs/>
              </w:rPr>
              <w:t>w</w:t>
            </w:r>
            <w:r w:rsidR="00C60AF0">
              <w:rPr>
                <w:bCs/>
              </w:rPr>
              <w:t>ould</w:t>
            </w:r>
            <w:r w:rsidR="00E3717F" w:rsidRPr="00686CE4">
              <w:rPr>
                <w:rFonts w:cstheme="minorHAnsi"/>
                <w:bCs/>
              </w:rPr>
              <w:t xml:space="preserve"> not suffer any financial or career detriment.</w:t>
            </w:r>
            <w:r w:rsidR="00C60AF0">
              <w:rPr>
                <w:rFonts w:cstheme="minorHAnsi"/>
                <w:bCs/>
              </w:rPr>
              <w:t xml:space="preserve"> </w:t>
            </w:r>
            <w:r w:rsidR="00C60AF0">
              <w:rPr>
                <w:bCs/>
              </w:rPr>
              <w:t xml:space="preserve">The same voluntary basis should apply to all other on-campus work. 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AC </w:t>
            </w:r>
            <w:r w:rsidR="00FB20A0">
              <w:rPr>
                <w:rFonts w:eastAsia="Times New Roman" w:cstheme="minorHAnsi"/>
                <w:bCs/>
                <w:lang w:eastAsia="en-GB"/>
              </w:rPr>
              <w:t>s</w:t>
            </w:r>
            <w:r w:rsidR="00FB20A0">
              <w:rPr>
                <w:rFonts w:eastAsia="Times New Roman"/>
                <w:bCs/>
                <w:lang w:eastAsia="en-GB"/>
              </w:rPr>
              <w:t>aid that</w:t>
            </w:r>
            <w:r w:rsidR="00FB20A0">
              <w:rPr>
                <w:rFonts w:eastAsia="Times New Roman" w:cstheme="minorHAnsi"/>
                <w:bCs/>
                <w:lang w:eastAsia="en-GB"/>
              </w:rPr>
              <w:t xml:space="preserve"> the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 V</w:t>
            </w:r>
            <w:r w:rsidR="00FB20A0">
              <w:rPr>
                <w:rFonts w:eastAsia="Times New Roman" w:cstheme="minorHAnsi"/>
                <w:bCs/>
                <w:lang w:eastAsia="en-GB"/>
              </w:rPr>
              <w:t xml:space="preserve">ice </w:t>
            </w:r>
            <w:r w:rsidR="004C56F4" w:rsidRPr="00686CE4">
              <w:rPr>
                <w:rFonts w:eastAsia="Times New Roman" w:cstheme="minorHAnsi"/>
                <w:bCs/>
                <w:lang w:eastAsia="en-GB"/>
              </w:rPr>
              <w:t>C</w:t>
            </w:r>
            <w:r w:rsidR="004C56F4">
              <w:rPr>
                <w:rFonts w:eastAsia="Times New Roman" w:cstheme="minorHAnsi"/>
                <w:bCs/>
                <w:lang w:eastAsia="en-GB"/>
              </w:rPr>
              <w:t>hancellor’</w:t>
            </w:r>
            <w:r w:rsidR="004C56F4" w:rsidRPr="00686CE4">
              <w:rPr>
                <w:rFonts w:eastAsia="Times New Roman" w:cstheme="minorHAnsi"/>
                <w:bCs/>
                <w:lang w:eastAsia="en-GB"/>
              </w:rPr>
              <w:t>s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 communication</w:t>
            </w:r>
            <w:r w:rsidR="00FB20A0">
              <w:rPr>
                <w:rFonts w:eastAsia="Times New Roman" w:cstheme="minorHAnsi"/>
                <w:bCs/>
                <w:lang w:eastAsia="en-GB"/>
              </w:rPr>
              <w:t>s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 on 15</w:t>
            </w:r>
            <w:r w:rsidR="00FB20A0" w:rsidRPr="00686CE4"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 May</w:t>
            </w:r>
            <w:r w:rsidR="00FB20A0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FB20A0">
              <w:rPr>
                <w:rFonts w:eastAsia="Times New Roman"/>
                <w:bCs/>
                <w:lang w:eastAsia="en-GB"/>
              </w:rPr>
              <w:t>and 23</w:t>
            </w:r>
            <w:r w:rsidR="00FB20A0" w:rsidRPr="00C60AF0">
              <w:rPr>
                <w:rFonts w:eastAsia="Times New Roman"/>
                <w:bCs/>
                <w:vertAlign w:val="superscript"/>
                <w:lang w:eastAsia="en-GB"/>
              </w:rPr>
              <w:t>rd</w:t>
            </w:r>
            <w:r w:rsidR="00FB20A0">
              <w:rPr>
                <w:rFonts w:eastAsia="Times New Roman"/>
                <w:bCs/>
                <w:lang w:eastAsia="en-GB"/>
              </w:rPr>
              <w:t xml:space="preserve"> July 2020 said that 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>no</w:t>
            </w:r>
            <w:r w:rsidR="00FB20A0">
              <w:rPr>
                <w:rFonts w:eastAsia="Times New Roman" w:cstheme="minorHAnsi"/>
                <w:bCs/>
                <w:lang w:eastAsia="en-GB"/>
              </w:rPr>
              <w:t>-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one </w:t>
            </w:r>
            <w:r w:rsidR="00FB20A0">
              <w:rPr>
                <w:rFonts w:eastAsia="Times New Roman" w:cstheme="minorHAnsi"/>
                <w:bCs/>
                <w:lang w:eastAsia="en-GB"/>
              </w:rPr>
              <w:t>wa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s expected to work in an environment that </w:t>
            </w:r>
            <w:r w:rsidR="00FB20A0">
              <w:rPr>
                <w:rFonts w:eastAsia="Times New Roman" w:cstheme="minorHAnsi"/>
                <w:bCs/>
                <w:lang w:eastAsia="en-GB"/>
              </w:rPr>
              <w:t>wa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>s not safe</w:t>
            </w:r>
            <w:r w:rsidR="00FB20A0">
              <w:rPr>
                <w:rFonts w:eastAsia="Times New Roman" w:cstheme="minorHAnsi"/>
                <w:bCs/>
                <w:lang w:eastAsia="en-GB"/>
              </w:rPr>
              <w:t>,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 and </w:t>
            </w:r>
            <w:r w:rsidR="00FB20A0">
              <w:rPr>
                <w:rFonts w:eastAsia="Times New Roman" w:cstheme="minorHAnsi"/>
                <w:bCs/>
                <w:lang w:eastAsia="en-GB"/>
              </w:rPr>
              <w:t xml:space="preserve">that 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people should make </w:t>
            </w:r>
            <w:r w:rsidR="00FB20A0">
              <w:rPr>
                <w:rFonts w:eastAsia="Times New Roman" w:cstheme="minorHAnsi"/>
                <w:bCs/>
                <w:lang w:eastAsia="en-GB"/>
              </w:rPr>
              <w:t>that</w:t>
            </w:r>
            <w:r w:rsidR="00FB20A0" w:rsidRPr="00686CE4">
              <w:rPr>
                <w:rFonts w:eastAsia="Times New Roman" w:cstheme="minorHAnsi"/>
                <w:bCs/>
                <w:lang w:eastAsia="en-GB"/>
              </w:rPr>
              <w:t xml:space="preserve"> decision themselves.</w:t>
            </w:r>
          </w:p>
          <w:p w14:paraId="4CF106C7" w14:textId="77777777" w:rsidR="00FB20A0" w:rsidRDefault="00FB20A0" w:rsidP="00C60AF0">
            <w:pPr>
              <w:rPr>
                <w:bCs/>
              </w:rPr>
            </w:pPr>
          </w:p>
          <w:p w14:paraId="456E54A3" w14:textId="08B29F3A" w:rsidR="00E3717F" w:rsidRPr="00686CE4" w:rsidRDefault="004C56F4" w:rsidP="00C60AF0">
            <w:pPr>
              <w:rPr>
                <w:rFonts w:cstheme="minorHAnsi"/>
              </w:rPr>
            </w:pPr>
            <w:r>
              <w:rPr>
                <w:bCs/>
              </w:rPr>
              <w:t>AC said that t</w:t>
            </w:r>
            <w:r w:rsidR="00C60AF0">
              <w:rPr>
                <w:bCs/>
              </w:rPr>
              <w:t xml:space="preserve">he only alternative to a voluntary </w:t>
            </w:r>
            <w:r w:rsidR="00FB20A0">
              <w:rPr>
                <w:bCs/>
              </w:rPr>
              <w:t xml:space="preserve">approach was a policy of </w:t>
            </w:r>
            <w:r w:rsidR="00FB20A0" w:rsidRPr="00686CE4">
              <w:rPr>
                <w:rFonts w:cstheme="minorHAnsi"/>
                <w:color w:val="000000"/>
              </w:rPr>
              <w:t xml:space="preserve">systematic exemptions for those who are, or who live with those who are, at higher risk of death, severe illness, or prolonged illness (Long </w:t>
            </w:r>
            <w:proofErr w:type="spellStart"/>
            <w:r w:rsidR="00FB20A0" w:rsidRPr="00686CE4">
              <w:rPr>
                <w:rFonts w:cstheme="minorHAnsi"/>
                <w:color w:val="000000"/>
              </w:rPr>
              <w:t>Covid</w:t>
            </w:r>
            <w:proofErr w:type="spellEnd"/>
            <w:r w:rsidR="00FB20A0" w:rsidRPr="00686CE4">
              <w:rPr>
                <w:rFonts w:cstheme="minorHAnsi"/>
                <w:color w:val="000000"/>
              </w:rPr>
              <w:t xml:space="preserve"> or Post-</w:t>
            </w:r>
            <w:proofErr w:type="spellStart"/>
            <w:r w:rsidR="00FB20A0" w:rsidRPr="00686CE4">
              <w:rPr>
                <w:rFonts w:cstheme="minorHAnsi"/>
                <w:color w:val="000000"/>
              </w:rPr>
              <w:t>Covid</w:t>
            </w:r>
            <w:proofErr w:type="spellEnd"/>
            <w:r w:rsidR="00FB20A0" w:rsidRPr="00686CE4">
              <w:rPr>
                <w:rFonts w:cstheme="minorHAnsi"/>
                <w:color w:val="000000"/>
              </w:rPr>
              <w:t xml:space="preserve"> Syndrome) if they are infected. </w:t>
            </w:r>
            <w:r w:rsidR="00FB20A0" w:rsidRPr="00686CE4">
              <w:rPr>
                <w:rFonts w:cstheme="minorHAnsi"/>
              </w:rPr>
              <w:t>H</w:t>
            </w:r>
            <w:r w:rsidR="00FB20A0" w:rsidRPr="00686CE4">
              <w:rPr>
                <w:rFonts w:cstheme="minorHAnsi"/>
                <w:color w:val="000000"/>
              </w:rPr>
              <w:t xml:space="preserve">ere 'those who are at higher risk' </w:t>
            </w:r>
            <w:r w:rsidR="00FB20A0" w:rsidRPr="00686CE4">
              <w:rPr>
                <w:rFonts w:cstheme="minorHAnsi"/>
              </w:rPr>
              <w:t>would be</w:t>
            </w:r>
            <w:r w:rsidR="00FB20A0" w:rsidRPr="00686CE4">
              <w:rPr>
                <w:rFonts w:cstheme="minorHAnsi"/>
                <w:color w:val="000000"/>
              </w:rPr>
              <w:t xml:space="preserve"> identified by medical </w:t>
            </w:r>
            <w:r w:rsidR="00FB20A0" w:rsidRPr="00686CE4">
              <w:rPr>
                <w:rFonts w:cstheme="minorHAnsi"/>
              </w:rPr>
              <w:t>condition</w:t>
            </w:r>
            <w:r w:rsidR="00FB20A0" w:rsidRPr="00686CE4">
              <w:rPr>
                <w:rFonts w:cstheme="minorHAnsi"/>
                <w:color w:val="000000"/>
              </w:rPr>
              <w:t xml:space="preserve">, age, gender, BAME-status or socio-economic factors.  </w:t>
            </w:r>
            <w:r w:rsidR="00FB20A0">
              <w:rPr>
                <w:rFonts w:cstheme="minorHAnsi"/>
                <w:color w:val="000000"/>
              </w:rPr>
              <w:t xml:space="preserve">AC said that the current </w:t>
            </w:r>
            <w:r w:rsidR="00FB20A0">
              <w:rPr>
                <w:rFonts w:cstheme="minorHAnsi"/>
                <w:color w:val="000000"/>
              </w:rPr>
              <w:lastRenderedPageBreak/>
              <w:t>guidance did not consider those who may belong to two or more risk categories.</w:t>
            </w:r>
          </w:p>
          <w:p w14:paraId="04E61168" w14:textId="77777777" w:rsidR="009809DB" w:rsidRPr="00686CE4" w:rsidRDefault="009809DB" w:rsidP="009809DB">
            <w:pPr>
              <w:ind w:left="288" w:right="288"/>
              <w:rPr>
                <w:rFonts w:cstheme="minorHAnsi"/>
                <w:color w:val="000000"/>
              </w:rPr>
            </w:pPr>
          </w:p>
          <w:p w14:paraId="09366A92" w14:textId="44B6D614" w:rsidR="00E3717F" w:rsidRPr="00686CE4" w:rsidRDefault="009809DB" w:rsidP="001C708C">
            <w:pPr>
              <w:rPr>
                <w:rFonts w:eastAsia="Times New Roman" w:cstheme="minorHAnsi"/>
                <w:bCs/>
                <w:lang w:eastAsia="en-GB"/>
              </w:rPr>
            </w:pPr>
            <w:r w:rsidRPr="00686CE4">
              <w:rPr>
                <w:rFonts w:cstheme="minorHAnsi"/>
              </w:rPr>
              <w:t xml:space="preserve">SS </w:t>
            </w:r>
            <w:r w:rsidR="00FB20A0">
              <w:rPr>
                <w:rFonts w:cstheme="minorHAnsi"/>
              </w:rPr>
              <w:t>said that</w:t>
            </w:r>
            <w:r w:rsidRPr="00686CE4">
              <w:rPr>
                <w:rFonts w:cstheme="minorHAnsi"/>
              </w:rPr>
              <w:t xml:space="preserve"> the </w:t>
            </w:r>
            <w:r w:rsidR="00FB20A0">
              <w:rPr>
                <w:rFonts w:cstheme="minorHAnsi"/>
              </w:rPr>
              <w:t>Vice Chancellor’s</w:t>
            </w:r>
            <w:r w:rsidRPr="00686CE4">
              <w:rPr>
                <w:rFonts w:cstheme="minorHAnsi"/>
              </w:rPr>
              <w:t xml:space="preserve"> communication</w:t>
            </w:r>
            <w:r w:rsidR="00FB20A0">
              <w:rPr>
                <w:rFonts w:cstheme="minorHAnsi"/>
              </w:rPr>
              <w:t xml:space="preserve">s AC had referred to had been in relation </w:t>
            </w:r>
            <w:r w:rsidRPr="00686CE4">
              <w:rPr>
                <w:rFonts w:cstheme="minorHAnsi"/>
              </w:rPr>
              <w:t xml:space="preserve">to </w:t>
            </w:r>
            <w:r w:rsidR="00FB20A0">
              <w:rPr>
                <w:rFonts w:cstheme="minorHAnsi"/>
              </w:rPr>
              <w:t>the</w:t>
            </w:r>
            <w:r w:rsidRPr="00686CE4">
              <w:rPr>
                <w:rFonts w:cstheme="minorHAnsi"/>
              </w:rPr>
              <w:t xml:space="preserve"> specific context </w:t>
            </w:r>
            <w:r w:rsidR="00FB20A0">
              <w:rPr>
                <w:rFonts w:cstheme="minorHAnsi"/>
              </w:rPr>
              <w:t>of</w:t>
            </w:r>
            <w:r w:rsidRPr="00686CE4">
              <w:rPr>
                <w:rFonts w:cstheme="minorHAnsi"/>
              </w:rPr>
              <w:t xml:space="preserve"> shutting campus and was not </w:t>
            </w:r>
            <w:r w:rsidR="00025C39">
              <w:rPr>
                <w:rFonts w:cstheme="minorHAnsi"/>
              </w:rPr>
              <w:t>intended t</w:t>
            </w:r>
            <w:r w:rsidR="00FB20A0">
              <w:rPr>
                <w:rFonts w:cstheme="minorHAnsi"/>
              </w:rPr>
              <w:t>o</w:t>
            </w:r>
            <w:r w:rsidR="00025C39">
              <w:rPr>
                <w:rFonts w:cstheme="minorHAnsi"/>
              </w:rPr>
              <w:t xml:space="preserve"> </w:t>
            </w:r>
            <w:r w:rsidRPr="00686CE4">
              <w:rPr>
                <w:rFonts w:cstheme="minorHAnsi"/>
              </w:rPr>
              <w:t xml:space="preserve">extend beyond </w:t>
            </w:r>
            <w:r w:rsidR="00FB20A0">
              <w:rPr>
                <w:rFonts w:cstheme="minorHAnsi"/>
              </w:rPr>
              <w:t xml:space="preserve">that </w:t>
            </w:r>
            <w:r w:rsidR="00025C39">
              <w:rPr>
                <w:rFonts w:cstheme="minorHAnsi"/>
              </w:rPr>
              <w:t>and</w:t>
            </w:r>
            <w:r w:rsidRPr="00686CE4">
              <w:rPr>
                <w:rFonts w:cstheme="minorHAnsi"/>
              </w:rPr>
              <w:t xml:space="preserve"> cover the Autumn term return of staff. </w:t>
            </w:r>
            <w:r w:rsidRPr="00686CE4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  <w:p w14:paraId="07A327D4" w14:textId="77777777" w:rsidR="009809DB" w:rsidRPr="00686CE4" w:rsidRDefault="009809DB" w:rsidP="001C708C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93B99C1" w14:textId="6ADAE49D" w:rsidR="009809DB" w:rsidRPr="00686CE4" w:rsidRDefault="009809DB" w:rsidP="001C708C">
            <w:pPr>
              <w:rPr>
                <w:rFonts w:eastAsia="Times New Roman" w:cstheme="minorHAnsi"/>
                <w:bCs/>
                <w:lang w:eastAsia="en-GB"/>
              </w:rPr>
            </w:pPr>
            <w:r w:rsidRPr="00686CE4">
              <w:rPr>
                <w:rFonts w:eastAsia="Times New Roman" w:cstheme="minorHAnsi"/>
                <w:bCs/>
                <w:lang w:eastAsia="en-GB"/>
              </w:rPr>
              <w:t xml:space="preserve">SOR said the document </w:t>
            </w:r>
            <w:r w:rsidR="00FB20A0">
              <w:rPr>
                <w:rFonts w:eastAsia="Times New Roman" w:cstheme="minorHAnsi"/>
                <w:bCs/>
                <w:lang w:eastAsia="en-GB"/>
              </w:rPr>
              <w:t>referred to staff returning to campus</w:t>
            </w:r>
            <w:r w:rsidRPr="00686CE4">
              <w:rPr>
                <w:rFonts w:eastAsia="Times New Roman" w:cstheme="minorHAnsi"/>
                <w:bCs/>
                <w:lang w:eastAsia="en-GB"/>
              </w:rPr>
              <w:t xml:space="preserve"> ‘wherever possible’. </w:t>
            </w:r>
            <w:r w:rsidR="00FB20A0">
              <w:rPr>
                <w:rFonts w:eastAsia="Times New Roman" w:cstheme="minorHAnsi"/>
                <w:bCs/>
                <w:lang w:eastAsia="en-GB"/>
              </w:rPr>
              <w:t>The University would consider individual concerns and circumstances but there needed to be a certain level of staff on campus otherwise the University would become unviable.</w:t>
            </w:r>
            <w:r w:rsidRPr="00686CE4">
              <w:rPr>
                <w:rFonts w:eastAsia="Times New Roman" w:cstheme="minorHAnsi"/>
                <w:bCs/>
                <w:lang w:eastAsia="en-GB"/>
              </w:rPr>
              <w:t xml:space="preserve"> AC appreciated that some roles </w:t>
            </w:r>
            <w:r w:rsidR="00025C39">
              <w:rPr>
                <w:rFonts w:eastAsia="Times New Roman" w:cstheme="minorHAnsi"/>
                <w:bCs/>
                <w:lang w:eastAsia="en-GB"/>
              </w:rPr>
              <w:t>were</w:t>
            </w:r>
            <w:r w:rsidR="00025C39" w:rsidRPr="00686CE4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686CE4">
              <w:rPr>
                <w:rFonts w:eastAsia="Times New Roman" w:cstheme="minorHAnsi"/>
                <w:bCs/>
                <w:lang w:eastAsia="en-GB"/>
              </w:rPr>
              <w:t xml:space="preserve">essential to campus </w:t>
            </w:r>
            <w:r w:rsidR="00F26E08">
              <w:rPr>
                <w:rFonts w:eastAsia="Times New Roman" w:cstheme="minorHAnsi"/>
                <w:bCs/>
                <w:lang w:eastAsia="en-GB"/>
              </w:rPr>
              <w:t>and the guidance needed to be issued soon.</w:t>
            </w:r>
            <w:r w:rsidRPr="00686CE4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  <w:p w14:paraId="1E863B43" w14:textId="77777777" w:rsidR="00E3717F" w:rsidRPr="00686CE4" w:rsidRDefault="00E3717F" w:rsidP="009809DB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1E9C2B05" w14:textId="77777777" w:rsidR="00CC0DDB" w:rsidRPr="00686CE4" w:rsidRDefault="00CC0DDB" w:rsidP="00F6623C">
            <w:pPr>
              <w:rPr>
                <w:rFonts w:cstheme="minorHAnsi"/>
              </w:rPr>
            </w:pPr>
          </w:p>
          <w:p w14:paraId="682B22B3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59DF1C98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5F58DED0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6F68CB78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2252A8BE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58203519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66A1E323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6B93947F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17B4C3BA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0CC56627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0BECA6C2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10C629FC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1D45634B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09FEF74F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15625AFB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79491B62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04AC7465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66F9E87B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1C58B3D1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11F71971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4F97C696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0CAA4DB9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7C7474E4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1AB541FF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36B18E28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54A7690D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3575ED5E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081FFA3B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4DCF5D0F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2731E80F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40A05899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6273B48E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0BE296A9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0EBA9A87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27C6EB4F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153E0D5E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0893968F" w14:textId="77777777" w:rsidR="00C5734D" w:rsidRPr="00686CE4" w:rsidRDefault="00C5734D" w:rsidP="00F6623C">
            <w:pPr>
              <w:rPr>
                <w:rFonts w:cstheme="minorHAnsi"/>
              </w:rPr>
            </w:pPr>
          </w:p>
          <w:p w14:paraId="2103A366" w14:textId="77777777" w:rsidR="00C5734D" w:rsidRPr="00686CE4" w:rsidRDefault="00C5734D" w:rsidP="00587029">
            <w:pPr>
              <w:rPr>
                <w:rFonts w:cstheme="minorHAnsi"/>
              </w:rPr>
            </w:pPr>
          </w:p>
        </w:tc>
      </w:tr>
      <w:tr w:rsidR="00EA518F" w:rsidRPr="00686CE4" w14:paraId="31993BED" w14:textId="77777777" w:rsidTr="003C589D">
        <w:tc>
          <w:tcPr>
            <w:tcW w:w="988" w:type="dxa"/>
          </w:tcPr>
          <w:p w14:paraId="56471EA9" w14:textId="1CE9B91E" w:rsidR="003C589D" w:rsidRPr="00686CE4" w:rsidRDefault="00CC0DDB" w:rsidP="00F6623C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lastRenderedPageBreak/>
              <w:t>3</w:t>
            </w:r>
            <w:r w:rsidR="005F541F" w:rsidRPr="00686CE4">
              <w:rPr>
                <w:rFonts w:cstheme="minorHAnsi"/>
              </w:rPr>
              <w:t>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01701B7B" w14:textId="77777777" w:rsidR="00A449A2" w:rsidRPr="00686CE4" w:rsidRDefault="00882D3A" w:rsidP="005F541F">
            <w:pPr>
              <w:rPr>
                <w:rStyle w:val="hotkey-layer"/>
                <w:rFonts w:cstheme="minorHAnsi"/>
                <w:b/>
                <w:u w:val="single"/>
              </w:rPr>
            </w:pPr>
            <w:r w:rsidRPr="00686CE4">
              <w:rPr>
                <w:rStyle w:val="hotkey-layer"/>
                <w:rFonts w:cstheme="minorHAnsi"/>
                <w:b/>
                <w:u w:val="single"/>
              </w:rPr>
              <w:t>Financial position of the University</w:t>
            </w:r>
          </w:p>
          <w:p w14:paraId="44DAE83E" w14:textId="77777777" w:rsidR="009809DB" w:rsidRPr="00686CE4" w:rsidRDefault="009809DB" w:rsidP="005F541F">
            <w:pPr>
              <w:rPr>
                <w:rStyle w:val="hotkey-layer"/>
                <w:rFonts w:cstheme="minorHAnsi"/>
                <w:b/>
                <w:u w:val="single"/>
              </w:rPr>
            </w:pPr>
          </w:p>
          <w:p w14:paraId="1D0C72F6" w14:textId="3D9C20FE" w:rsidR="00D7773A" w:rsidRDefault="009809DB" w:rsidP="005F541F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 xml:space="preserve">SS said that there </w:t>
            </w:r>
            <w:r w:rsidR="00025C39">
              <w:rPr>
                <w:rStyle w:val="hotkey-layer"/>
                <w:rFonts w:cstheme="minorHAnsi"/>
              </w:rPr>
              <w:t>w</w:t>
            </w:r>
            <w:r w:rsidR="00025C39">
              <w:rPr>
                <w:rStyle w:val="hotkey-layer"/>
              </w:rPr>
              <w:t>a</w:t>
            </w:r>
            <w:r w:rsidRPr="00686CE4">
              <w:rPr>
                <w:rStyle w:val="hotkey-layer"/>
                <w:rFonts w:cstheme="minorHAnsi"/>
              </w:rPr>
              <w:t>s not great deal to add but Allan Spencer (AS) ha</w:t>
            </w:r>
            <w:r w:rsidR="00025C39">
              <w:rPr>
                <w:rStyle w:val="hotkey-layer"/>
                <w:rFonts w:cstheme="minorHAnsi"/>
              </w:rPr>
              <w:t>d</w:t>
            </w:r>
            <w:r w:rsidRPr="00686CE4">
              <w:rPr>
                <w:rStyle w:val="hotkey-layer"/>
                <w:rFonts w:cstheme="minorHAnsi"/>
              </w:rPr>
              <w:t xml:space="preserve"> set out </w:t>
            </w:r>
            <w:r w:rsidR="00436103">
              <w:rPr>
                <w:rStyle w:val="hotkey-layer"/>
                <w:rFonts w:cstheme="minorHAnsi"/>
              </w:rPr>
              <w:t xml:space="preserve">potential </w:t>
            </w:r>
            <w:r w:rsidRPr="00686CE4">
              <w:rPr>
                <w:rStyle w:val="hotkey-layer"/>
                <w:rFonts w:cstheme="minorHAnsi"/>
              </w:rPr>
              <w:t xml:space="preserve">scenarios for the </w:t>
            </w:r>
            <w:r w:rsidR="00025C39">
              <w:rPr>
                <w:rStyle w:val="hotkey-layer"/>
                <w:rFonts w:cstheme="minorHAnsi"/>
              </w:rPr>
              <w:t>U</w:t>
            </w:r>
            <w:r w:rsidRPr="00686CE4">
              <w:rPr>
                <w:rStyle w:val="hotkey-layer"/>
                <w:rFonts w:cstheme="minorHAnsi"/>
              </w:rPr>
              <w:t xml:space="preserve">niversity and there </w:t>
            </w:r>
            <w:r w:rsidR="00025C39">
              <w:rPr>
                <w:rStyle w:val="hotkey-layer"/>
                <w:rFonts w:cstheme="minorHAnsi"/>
              </w:rPr>
              <w:t>were</w:t>
            </w:r>
            <w:r w:rsidR="00025C39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>two major components</w:t>
            </w:r>
            <w:r w:rsidR="00436103">
              <w:rPr>
                <w:rStyle w:val="hotkey-layer"/>
                <w:rFonts w:cstheme="minorHAnsi"/>
              </w:rPr>
              <w:t>.</w:t>
            </w:r>
            <w:r w:rsidRPr="00686CE4">
              <w:rPr>
                <w:rStyle w:val="hotkey-layer"/>
                <w:rFonts w:cstheme="minorHAnsi"/>
              </w:rPr>
              <w:t xml:space="preserve"> </w:t>
            </w:r>
            <w:r w:rsidR="00436103">
              <w:rPr>
                <w:rStyle w:val="hotkey-layer"/>
                <w:rFonts w:cstheme="minorHAnsi"/>
              </w:rPr>
              <w:t>The</w:t>
            </w:r>
            <w:r w:rsidRPr="00686CE4">
              <w:rPr>
                <w:rStyle w:val="hotkey-layer"/>
                <w:rFonts w:cstheme="minorHAnsi"/>
              </w:rPr>
              <w:t xml:space="preserve"> first </w:t>
            </w:r>
            <w:r w:rsidR="00436103">
              <w:rPr>
                <w:rStyle w:val="hotkey-layer"/>
                <w:rFonts w:cstheme="minorHAnsi"/>
              </w:rPr>
              <w:t>related</w:t>
            </w:r>
            <w:r w:rsidRPr="00686CE4">
              <w:rPr>
                <w:rStyle w:val="hotkey-layer"/>
                <w:rFonts w:cstheme="minorHAnsi"/>
              </w:rPr>
              <w:t xml:space="preserve"> to fewer international students attending </w:t>
            </w:r>
            <w:r w:rsidR="00025C39">
              <w:rPr>
                <w:rStyle w:val="hotkey-layer"/>
                <w:rFonts w:cstheme="minorHAnsi"/>
              </w:rPr>
              <w:t xml:space="preserve">University in </w:t>
            </w:r>
            <w:r w:rsidRPr="00686CE4">
              <w:rPr>
                <w:rStyle w:val="hotkey-layer"/>
                <w:rFonts w:cstheme="minorHAnsi"/>
              </w:rPr>
              <w:t>2020</w:t>
            </w:r>
            <w:r w:rsidR="00436103">
              <w:rPr>
                <w:rStyle w:val="hotkey-layer"/>
                <w:rFonts w:cstheme="minorHAnsi"/>
              </w:rPr>
              <w:t>,</w:t>
            </w:r>
            <w:r w:rsidRPr="00686CE4">
              <w:rPr>
                <w:rStyle w:val="hotkey-layer"/>
                <w:rFonts w:cstheme="minorHAnsi"/>
              </w:rPr>
              <w:t xml:space="preserve"> and </w:t>
            </w:r>
            <w:r w:rsidR="00436103">
              <w:rPr>
                <w:rStyle w:val="hotkey-layer"/>
                <w:rFonts w:cstheme="minorHAnsi"/>
              </w:rPr>
              <w:t>fewer students paying</w:t>
            </w:r>
            <w:r w:rsidRPr="00686CE4">
              <w:rPr>
                <w:rStyle w:val="hotkey-layer"/>
                <w:rFonts w:cstheme="minorHAnsi"/>
              </w:rPr>
              <w:t xml:space="preserve"> for residenc</w:t>
            </w:r>
            <w:r w:rsidR="00436103">
              <w:rPr>
                <w:rStyle w:val="hotkey-layer"/>
                <w:rFonts w:cstheme="minorHAnsi"/>
              </w:rPr>
              <w:t>e</w:t>
            </w:r>
            <w:r w:rsidRPr="00686CE4">
              <w:rPr>
                <w:rStyle w:val="hotkey-layer"/>
                <w:rFonts w:cstheme="minorHAnsi"/>
              </w:rPr>
              <w:t xml:space="preserve"> at the University. The second component </w:t>
            </w:r>
            <w:r w:rsidR="00025C39">
              <w:rPr>
                <w:rStyle w:val="hotkey-layer"/>
                <w:rFonts w:cstheme="minorHAnsi"/>
              </w:rPr>
              <w:t>related</w:t>
            </w:r>
            <w:r w:rsidRPr="00686CE4">
              <w:rPr>
                <w:rStyle w:val="hotkey-layer"/>
                <w:rFonts w:cstheme="minorHAnsi"/>
              </w:rPr>
              <w:t xml:space="preserve"> to student experience on campus. If </w:t>
            </w:r>
            <w:r w:rsidR="00436103">
              <w:rPr>
                <w:rStyle w:val="hotkey-layer"/>
                <w:rFonts w:cstheme="minorHAnsi"/>
              </w:rPr>
              <w:t>significantly fewer students attended in September</w:t>
            </w:r>
            <w:r w:rsidRPr="00686CE4">
              <w:rPr>
                <w:rStyle w:val="hotkey-layer"/>
                <w:rFonts w:cstheme="minorHAnsi"/>
              </w:rPr>
              <w:t xml:space="preserve">, the </w:t>
            </w:r>
            <w:r w:rsidR="00025C39">
              <w:rPr>
                <w:rStyle w:val="hotkey-layer"/>
                <w:rFonts w:cstheme="minorHAnsi"/>
              </w:rPr>
              <w:t>U</w:t>
            </w:r>
            <w:r w:rsidRPr="00686CE4">
              <w:rPr>
                <w:rStyle w:val="hotkey-layer"/>
                <w:rFonts w:cstheme="minorHAnsi"/>
              </w:rPr>
              <w:t xml:space="preserve">niversity </w:t>
            </w:r>
            <w:r w:rsidR="00436103">
              <w:rPr>
                <w:rStyle w:val="hotkey-layer"/>
                <w:rFonts w:cstheme="minorHAnsi"/>
              </w:rPr>
              <w:t>would</w:t>
            </w:r>
            <w:r w:rsidRPr="00686CE4">
              <w:rPr>
                <w:rStyle w:val="hotkey-layer"/>
                <w:rFonts w:cstheme="minorHAnsi"/>
              </w:rPr>
              <w:t xml:space="preserve"> need to reduce costs considerably. </w:t>
            </w:r>
            <w:r w:rsidR="00D7773A" w:rsidRPr="00686CE4">
              <w:rPr>
                <w:rStyle w:val="hotkey-layer"/>
                <w:rFonts w:cstheme="minorHAnsi"/>
              </w:rPr>
              <w:t xml:space="preserve"> </w:t>
            </w:r>
          </w:p>
          <w:p w14:paraId="01A2FD8B" w14:textId="77777777" w:rsidR="00676D96" w:rsidRPr="00686CE4" w:rsidRDefault="00676D96" w:rsidP="005F541F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64E57D7C" w14:textId="77777777" w:rsidR="00557A04" w:rsidRPr="00686CE4" w:rsidRDefault="00557A04" w:rsidP="00F6623C">
            <w:pPr>
              <w:rPr>
                <w:rFonts w:cstheme="minorHAnsi"/>
              </w:rPr>
            </w:pPr>
          </w:p>
          <w:p w14:paraId="530BDC88" w14:textId="77777777" w:rsidR="00557A04" w:rsidRPr="00686CE4" w:rsidRDefault="00557A04" w:rsidP="00F6623C">
            <w:pPr>
              <w:rPr>
                <w:rFonts w:cstheme="minorHAnsi"/>
              </w:rPr>
            </w:pPr>
          </w:p>
          <w:p w14:paraId="09183496" w14:textId="77777777" w:rsidR="000F2DCC" w:rsidRPr="00686CE4" w:rsidRDefault="000F2DCC" w:rsidP="00F6623C">
            <w:pPr>
              <w:rPr>
                <w:rFonts w:cstheme="minorHAnsi"/>
              </w:rPr>
            </w:pPr>
          </w:p>
          <w:p w14:paraId="00A6168B" w14:textId="77777777" w:rsidR="000F2DCC" w:rsidRPr="00686CE4" w:rsidRDefault="000F2DCC" w:rsidP="00F6623C">
            <w:pPr>
              <w:rPr>
                <w:rFonts w:cstheme="minorHAnsi"/>
              </w:rPr>
            </w:pPr>
          </w:p>
          <w:p w14:paraId="7EBB80E0" w14:textId="77777777" w:rsidR="000F2DCC" w:rsidRPr="00686CE4" w:rsidRDefault="000F2DCC" w:rsidP="00F6623C">
            <w:pPr>
              <w:rPr>
                <w:rFonts w:cstheme="minorHAnsi"/>
              </w:rPr>
            </w:pPr>
          </w:p>
          <w:p w14:paraId="7A4BFBEC" w14:textId="77777777" w:rsidR="00FF142E" w:rsidRPr="00686CE4" w:rsidRDefault="00FF142E" w:rsidP="00F6623C">
            <w:pPr>
              <w:rPr>
                <w:rFonts w:cstheme="minorHAnsi"/>
              </w:rPr>
            </w:pPr>
          </w:p>
          <w:p w14:paraId="500C7D5A" w14:textId="77777777" w:rsidR="00FF142E" w:rsidRPr="00686CE4" w:rsidRDefault="00FF142E" w:rsidP="00F6623C">
            <w:pPr>
              <w:rPr>
                <w:rFonts w:cstheme="minorHAnsi"/>
              </w:rPr>
            </w:pPr>
          </w:p>
          <w:p w14:paraId="0A31BFD6" w14:textId="77777777" w:rsidR="00114E29" w:rsidRPr="00686CE4" w:rsidRDefault="00114E29" w:rsidP="00F6623C">
            <w:pPr>
              <w:rPr>
                <w:rFonts w:cstheme="minorHAnsi"/>
              </w:rPr>
            </w:pPr>
          </w:p>
        </w:tc>
      </w:tr>
      <w:tr w:rsidR="00EA518F" w:rsidRPr="00686CE4" w14:paraId="5C06326E" w14:textId="77777777" w:rsidTr="00090FD3">
        <w:trPr>
          <w:trHeight w:val="1125"/>
        </w:trPr>
        <w:tc>
          <w:tcPr>
            <w:tcW w:w="988" w:type="dxa"/>
          </w:tcPr>
          <w:p w14:paraId="5E9CBC00" w14:textId="4986B563" w:rsidR="00C9619B" w:rsidRPr="00686CE4" w:rsidRDefault="005F541F" w:rsidP="00F6623C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>4/2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3DE54216" w14:textId="77777777" w:rsidR="009809DB" w:rsidRPr="00686CE4" w:rsidRDefault="00882D3A" w:rsidP="00AB7AEA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  <w:b/>
                <w:u w:val="single"/>
              </w:rPr>
              <w:t>Plans for staff engagement with the financial challenges ahead</w:t>
            </w:r>
          </w:p>
          <w:p w14:paraId="1F252A06" w14:textId="77777777" w:rsidR="009809DB" w:rsidRPr="00686CE4" w:rsidRDefault="009809DB" w:rsidP="00AB7AEA">
            <w:pPr>
              <w:rPr>
                <w:rStyle w:val="hotkey-layer"/>
                <w:rFonts w:cstheme="minorHAnsi"/>
              </w:rPr>
            </w:pPr>
          </w:p>
          <w:p w14:paraId="6FC9EE76" w14:textId="1FFE6011" w:rsidR="009809DB" w:rsidRPr="00686CE4" w:rsidRDefault="00D7773A" w:rsidP="00AB7AEA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>SOR</w:t>
            </w:r>
            <w:r w:rsidR="009809DB" w:rsidRPr="00686CE4">
              <w:rPr>
                <w:rStyle w:val="hotkey-layer"/>
                <w:rFonts w:cstheme="minorHAnsi"/>
              </w:rPr>
              <w:t xml:space="preserve"> </w:t>
            </w:r>
            <w:r w:rsidR="0036223B">
              <w:rPr>
                <w:rStyle w:val="hotkey-layer"/>
                <w:rFonts w:cstheme="minorHAnsi"/>
              </w:rPr>
              <w:t>was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850A7F" w:rsidRPr="00686CE4">
              <w:rPr>
                <w:rStyle w:val="hotkey-layer"/>
                <w:rFonts w:cstheme="minorHAnsi"/>
              </w:rPr>
              <w:t>planning</w:t>
            </w:r>
            <w:r w:rsidRPr="00686CE4">
              <w:rPr>
                <w:rStyle w:val="hotkey-layer"/>
                <w:rFonts w:cstheme="minorHAnsi"/>
              </w:rPr>
              <w:t xml:space="preserve"> to </w:t>
            </w:r>
            <w:r w:rsidR="0036223B">
              <w:rPr>
                <w:rStyle w:val="hotkey-layer"/>
                <w:rFonts w:cstheme="minorHAnsi"/>
              </w:rPr>
              <w:t>hold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>staff engagement sessions from A</w:t>
            </w:r>
            <w:r w:rsidR="009809DB" w:rsidRPr="00686CE4">
              <w:rPr>
                <w:rStyle w:val="hotkey-layer"/>
                <w:rFonts w:cstheme="minorHAnsi"/>
              </w:rPr>
              <w:t xml:space="preserve">ugust – September. The focus </w:t>
            </w:r>
            <w:r w:rsidR="0036223B">
              <w:rPr>
                <w:rStyle w:val="hotkey-layer"/>
                <w:rFonts w:cstheme="minorHAnsi"/>
              </w:rPr>
              <w:t>would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9809DB" w:rsidRPr="00686CE4">
              <w:rPr>
                <w:rStyle w:val="hotkey-layer"/>
                <w:rFonts w:cstheme="minorHAnsi"/>
              </w:rPr>
              <w:t>be</w:t>
            </w:r>
            <w:r w:rsidR="0036223B">
              <w:rPr>
                <w:rStyle w:val="hotkey-layer"/>
                <w:rFonts w:cstheme="minorHAnsi"/>
              </w:rPr>
              <w:t xml:space="preserve"> to</w:t>
            </w:r>
            <w:r w:rsidR="009809DB" w:rsidRPr="00686CE4">
              <w:rPr>
                <w:rStyle w:val="hotkey-layer"/>
                <w:rFonts w:cstheme="minorHAnsi"/>
              </w:rPr>
              <w:t xml:space="preserve"> allow staff the opportunity </w:t>
            </w:r>
            <w:r w:rsidR="0036223B">
              <w:rPr>
                <w:rStyle w:val="hotkey-layer"/>
                <w:rFonts w:cstheme="minorHAnsi"/>
              </w:rPr>
              <w:t>submit</w:t>
            </w:r>
            <w:r w:rsidR="009809DB" w:rsidRPr="00686CE4">
              <w:rPr>
                <w:rStyle w:val="hotkey-layer"/>
                <w:rFonts w:cstheme="minorHAnsi"/>
              </w:rPr>
              <w:t xml:space="preserve"> written ideas </w:t>
            </w:r>
            <w:r w:rsidR="0036223B">
              <w:rPr>
                <w:rStyle w:val="hotkey-layer"/>
                <w:rFonts w:cstheme="minorHAnsi"/>
              </w:rPr>
              <w:t>about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9809DB" w:rsidRPr="00686CE4">
              <w:rPr>
                <w:rStyle w:val="hotkey-layer"/>
                <w:rFonts w:cstheme="minorHAnsi"/>
              </w:rPr>
              <w:t xml:space="preserve">how to reduce costs. SOR explained that these </w:t>
            </w:r>
            <w:r w:rsidR="0036223B">
              <w:rPr>
                <w:rStyle w:val="hotkey-layer"/>
                <w:rFonts w:cstheme="minorHAnsi"/>
              </w:rPr>
              <w:t>would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9809DB" w:rsidRPr="00686CE4">
              <w:rPr>
                <w:rStyle w:val="hotkey-layer"/>
                <w:rFonts w:cstheme="minorHAnsi"/>
              </w:rPr>
              <w:t xml:space="preserve">be interactive sessions so that staff </w:t>
            </w:r>
            <w:r w:rsidR="0036223B">
              <w:rPr>
                <w:rStyle w:val="hotkey-layer"/>
                <w:rFonts w:cstheme="minorHAnsi"/>
              </w:rPr>
              <w:t>could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9809DB" w:rsidRPr="00686CE4">
              <w:rPr>
                <w:rStyle w:val="hotkey-layer"/>
                <w:rFonts w:cstheme="minorHAnsi"/>
              </w:rPr>
              <w:t>talk openly about their ideas to reduce costs and increase income. SOR recognise</w:t>
            </w:r>
            <w:r w:rsidR="0036223B">
              <w:rPr>
                <w:rStyle w:val="hotkey-layer"/>
                <w:rFonts w:cstheme="minorHAnsi"/>
              </w:rPr>
              <w:t>d</w:t>
            </w:r>
            <w:r w:rsidR="009809DB" w:rsidRPr="00686CE4">
              <w:rPr>
                <w:rStyle w:val="hotkey-layer"/>
                <w:rFonts w:cstheme="minorHAnsi"/>
              </w:rPr>
              <w:t xml:space="preserve"> that PS staff </w:t>
            </w:r>
            <w:r w:rsidR="0036223B">
              <w:rPr>
                <w:rStyle w:val="hotkey-layer"/>
                <w:rFonts w:cstheme="minorHAnsi"/>
              </w:rPr>
              <w:t>were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9809DB" w:rsidRPr="00686CE4">
              <w:rPr>
                <w:rStyle w:val="hotkey-layer"/>
                <w:rFonts w:cstheme="minorHAnsi"/>
              </w:rPr>
              <w:t>normally engaged in this but would like to get Academic input as well</w:t>
            </w:r>
            <w:r w:rsidR="0036223B">
              <w:rPr>
                <w:rStyle w:val="hotkey-layer"/>
                <w:rFonts w:cstheme="minorHAnsi"/>
              </w:rPr>
              <w:t>,</w:t>
            </w:r>
            <w:r w:rsidR="009809DB" w:rsidRPr="00686CE4">
              <w:rPr>
                <w:rStyle w:val="hotkey-layer"/>
                <w:rFonts w:cstheme="minorHAnsi"/>
              </w:rPr>
              <w:t xml:space="preserve"> and </w:t>
            </w:r>
            <w:r w:rsidR="009809DB" w:rsidRPr="009A67DD">
              <w:rPr>
                <w:rStyle w:val="hotkey-layer"/>
                <w:rFonts w:cstheme="minorHAnsi"/>
                <w:b/>
              </w:rPr>
              <w:t>encourage</w:t>
            </w:r>
            <w:r w:rsidR="0036223B" w:rsidRPr="009A67DD">
              <w:rPr>
                <w:rStyle w:val="hotkey-layer"/>
                <w:rFonts w:cstheme="minorHAnsi"/>
                <w:b/>
              </w:rPr>
              <w:t>d</w:t>
            </w:r>
            <w:r w:rsidR="009809DB" w:rsidRPr="009A67DD">
              <w:rPr>
                <w:rStyle w:val="hotkey-layer"/>
                <w:rFonts w:cstheme="minorHAnsi"/>
                <w:b/>
              </w:rPr>
              <w:t xml:space="preserve"> </w:t>
            </w:r>
            <w:r w:rsidR="00AD382D" w:rsidRPr="009A67DD">
              <w:rPr>
                <w:rStyle w:val="hotkey-layer"/>
                <w:rFonts w:cstheme="minorHAnsi"/>
                <w:b/>
              </w:rPr>
              <w:t>the trade unio</w:t>
            </w:r>
            <w:r w:rsidR="009A67DD" w:rsidRPr="009A67DD">
              <w:rPr>
                <w:rStyle w:val="hotkey-layer"/>
                <w:rFonts w:cstheme="minorHAnsi"/>
                <w:b/>
              </w:rPr>
              <w:t>n</w:t>
            </w:r>
            <w:r w:rsidR="00AD382D" w:rsidRPr="009A67DD">
              <w:rPr>
                <w:rStyle w:val="hotkey-layer"/>
                <w:rFonts w:cstheme="minorHAnsi"/>
                <w:b/>
              </w:rPr>
              <w:t>s</w:t>
            </w:r>
            <w:r w:rsidR="009809DB" w:rsidRPr="009A67DD">
              <w:rPr>
                <w:rStyle w:val="hotkey-layer"/>
                <w:rFonts w:cstheme="minorHAnsi"/>
                <w:b/>
              </w:rPr>
              <w:t xml:space="preserve"> to ask colleagues to attend</w:t>
            </w:r>
            <w:r w:rsidR="009809DB" w:rsidRPr="00686CE4">
              <w:rPr>
                <w:rStyle w:val="hotkey-layer"/>
                <w:rFonts w:cstheme="minorHAnsi"/>
              </w:rPr>
              <w:t>.</w:t>
            </w:r>
          </w:p>
          <w:p w14:paraId="30CE0D3E" w14:textId="77777777" w:rsidR="00FE6103" w:rsidRPr="00686CE4" w:rsidRDefault="00FE6103" w:rsidP="00AB7AEA">
            <w:pPr>
              <w:rPr>
                <w:rStyle w:val="hotkey-layer"/>
                <w:rFonts w:cstheme="minorHAnsi"/>
              </w:rPr>
            </w:pPr>
          </w:p>
          <w:p w14:paraId="6BDEDE69" w14:textId="77777777" w:rsidR="00FE6103" w:rsidRPr="009A67DD" w:rsidRDefault="00FE6103" w:rsidP="00AB7AEA">
            <w:pPr>
              <w:rPr>
                <w:rStyle w:val="hotkey-layer"/>
                <w:rFonts w:cstheme="minorHAnsi"/>
                <w:b/>
              </w:rPr>
            </w:pPr>
            <w:r w:rsidRPr="009A67DD">
              <w:rPr>
                <w:rStyle w:val="hotkey-layer"/>
                <w:rFonts w:cstheme="minorHAnsi"/>
                <w:b/>
              </w:rPr>
              <w:t xml:space="preserve">SOR </w:t>
            </w:r>
            <w:r w:rsidR="0036223B" w:rsidRPr="009A67DD">
              <w:rPr>
                <w:rStyle w:val="hotkey-layer"/>
                <w:rFonts w:cstheme="minorHAnsi"/>
                <w:b/>
              </w:rPr>
              <w:t xml:space="preserve">would </w:t>
            </w:r>
            <w:r w:rsidRPr="009A67DD">
              <w:rPr>
                <w:rStyle w:val="hotkey-layer"/>
                <w:rFonts w:cstheme="minorHAnsi"/>
                <w:b/>
              </w:rPr>
              <w:t xml:space="preserve">be sending out communications with a brief introduction as the new HRD but also reminding staff about the current flexible work policy especially during the financial challenges. </w:t>
            </w:r>
          </w:p>
          <w:p w14:paraId="600748A5" w14:textId="77777777" w:rsidR="00FE6103" w:rsidRPr="00686CE4" w:rsidRDefault="00FE6103" w:rsidP="00AB7AEA">
            <w:pPr>
              <w:rPr>
                <w:rStyle w:val="hotkey-layer"/>
                <w:rFonts w:cstheme="minorHAnsi"/>
              </w:rPr>
            </w:pPr>
          </w:p>
          <w:p w14:paraId="127ACE5E" w14:textId="77777777" w:rsidR="00FE6103" w:rsidRPr="00686CE4" w:rsidRDefault="00FE6103" w:rsidP="00AB7AEA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>JG said the financial challenges stem</w:t>
            </w:r>
            <w:r w:rsidR="0036223B">
              <w:rPr>
                <w:rStyle w:val="hotkey-layer"/>
                <w:rFonts w:cstheme="minorHAnsi"/>
              </w:rPr>
              <w:t>med</w:t>
            </w:r>
            <w:r w:rsidRPr="00686CE4">
              <w:rPr>
                <w:rStyle w:val="hotkey-layer"/>
                <w:rFonts w:cstheme="minorHAnsi"/>
              </w:rPr>
              <w:t xml:space="preserve"> from home students not just </w:t>
            </w:r>
            <w:r w:rsidR="0036223B">
              <w:rPr>
                <w:rStyle w:val="hotkey-layer"/>
                <w:rFonts w:cstheme="minorHAnsi"/>
              </w:rPr>
              <w:t xml:space="preserve">because of </w:t>
            </w:r>
            <w:proofErr w:type="spellStart"/>
            <w:r w:rsidR="0036223B">
              <w:rPr>
                <w:rStyle w:val="hotkey-layer"/>
                <w:rFonts w:cstheme="minorHAnsi"/>
              </w:rPr>
              <w:t>C</w:t>
            </w:r>
            <w:r w:rsidRPr="00686CE4">
              <w:rPr>
                <w:rStyle w:val="hotkey-layer"/>
                <w:rFonts w:cstheme="minorHAnsi"/>
              </w:rPr>
              <w:t>ovid</w:t>
            </w:r>
            <w:proofErr w:type="spellEnd"/>
            <w:r w:rsidRPr="00686CE4">
              <w:rPr>
                <w:rStyle w:val="hotkey-layer"/>
                <w:rFonts w:cstheme="minorHAnsi"/>
              </w:rPr>
              <w:t xml:space="preserve"> but</w:t>
            </w:r>
            <w:r w:rsidR="0036223B">
              <w:rPr>
                <w:rStyle w:val="hotkey-layer"/>
                <w:rFonts w:cstheme="minorHAnsi"/>
              </w:rPr>
              <w:t xml:space="preserve"> also</w:t>
            </w:r>
            <w:r w:rsidRPr="00686CE4">
              <w:rPr>
                <w:rStyle w:val="hotkey-layer"/>
                <w:rFonts w:cstheme="minorHAnsi"/>
              </w:rPr>
              <w:t xml:space="preserve"> because of NSS/league tables. JG said that staff workload may be why staff m</w:t>
            </w:r>
            <w:r w:rsidR="004F6D10" w:rsidRPr="00686CE4">
              <w:rPr>
                <w:rStyle w:val="hotkey-layer"/>
                <w:rFonts w:cstheme="minorHAnsi"/>
              </w:rPr>
              <w:t xml:space="preserve">ay not be engaging voluntarily and perhaps the budget could be </w:t>
            </w:r>
            <w:r w:rsidR="0036223B">
              <w:rPr>
                <w:rStyle w:val="hotkey-layer"/>
                <w:rFonts w:cstheme="minorHAnsi"/>
              </w:rPr>
              <w:t>reviewed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4F6D10" w:rsidRPr="00686CE4">
              <w:rPr>
                <w:rStyle w:val="hotkey-layer"/>
                <w:rFonts w:cstheme="minorHAnsi"/>
              </w:rPr>
              <w:t xml:space="preserve">to invest in this. </w:t>
            </w:r>
          </w:p>
          <w:p w14:paraId="0C4B9942" w14:textId="77777777" w:rsidR="00280D0F" w:rsidRPr="00686CE4" w:rsidRDefault="00280D0F" w:rsidP="00AB7AEA">
            <w:pPr>
              <w:rPr>
                <w:rStyle w:val="hotkey-layer"/>
                <w:rFonts w:cstheme="minorHAnsi"/>
              </w:rPr>
            </w:pPr>
          </w:p>
          <w:p w14:paraId="4B4339CA" w14:textId="3F60F00A" w:rsidR="00280D0F" w:rsidRPr="00686CE4" w:rsidRDefault="00280D0F" w:rsidP="00AB7AEA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>SS said that a lot of the threat ha</w:t>
            </w:r>
            <w:r w:rsidR="0036223B">
              <w:rPr>
                <w:rStyle w:val="hotkey-layer"/>
                <w:rFonts w:cstheme="minorHAnsi"/>
              </w:rPr>
              <w:t>d</w:t>
            </w:r>
            <w:r w:rsidRPr="00686CE4">
              <w:rPr>
                <w:rStyle w:val="hotkey-layer"/>
                <w:rFonts w:cstheme="minorHAnsi"/>
              </w:rPr>
              <w:t xml:space="preserve"> come from international student numbers but also </w:t>
            </w:r>
            <w:proofErr w:type="spellStart"/>
            <w:r w:rsidR="0036223B">
              <w:rPr>
                <w:rStyle w:val="hotkey-layer"/>
                <w:rFonts w:cstheme="minorHAnsi"/>
              </w:rPr>
              <w:t>Covid</w:t>
            </w:r>
            <w:proofErr w:type="spellEnd"/>
            <w:r w:rsidR="0036223B">
              <w:rPr>
                <w:rStyle w:val="hotkey-layer"/>
                <w:rFonts w:cstheme="minorHAnsi"/>
              </w:rPr>
              <w:t xml:space="preserve"> </w:t>
            </w:r>
            <w:r w:rsidR="00850A7F" w:rsidRPr="00686CE4">
              <w:rPr>
                <w:rStyle w:val="hotkey-layer"/>
                <w:rFonts w:cstheme="minorHAnsi"/>
              </w:rPr>
              <w:t>uncertainty</w:t>
            </w:r>
            <w:r w:rsidRPr="00686CE4">
              <w:rPr>
                <w:rStyle w:val="hotkey-layer"/>
                <w:rFonts w:cstheme="minorHAnsi"/>
              </w:rPr>
              <w:t xml:space="preserve"> for both home and international students. The University </w:t>
            </w:r>
            <w:r w:rsidR="0036223B">
              <w:rPr>
                <w:rStyle w:val="hotkey-layer"/>
                <w:rFonts w:cstheme="minorHAnsi"/>
              </w:rPr>
              <w:t>was</w:t>
            </w:r>
            <w:r w:rsidRPr="00686CE4">
              <w:rPr>
                <w:rStyle w:val="hotkey-layer"/>
                <w:rFonts w:cstheme="minorHAnsi"/>
              </w:rPr>
              <w:t xml:space="preserve"> experiencing challenges in recruitment for undergraduates, </w:t>
            </w:r>
            <w:r w:rsidR="0036223B" w:rsidRPr="00686CE4">
              <w:rPr>
                <w:rStyle w:val="hotkey-layer"/>
                <w:rFonts w:cstheme="minorHAnsi"/>
              </w:rPr>
              <w:t>applica</w:t>
            </w:r>
            <w:r w:rsidR="0036223B">
              <w:rPr>
                <w:rStyle w:val="hotkey-layer"/>
                <w:rFonts w:cstheme="minorHAnsi"/>
              </w:rPr>
              <w:t>tions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36223B">
              <w:rPr>
                <w:rStyle w:val="hotkey-layer"/>
                <w:rFonts w:cstheme="minorHAnsi"/>
              </w:rPr>
              <w:t>had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 xml:space="preserve">declined in the last 3 years. SS said that a lot of Universities </w:t>
            </w:r>
            <w:r w:rsidR="0036223B">
              <w:rPr>
                <w:rStyle w:val="hotkey-layer"/>
                <w:rFonts w:cstheme="minorHAnsi"/>
              </w:rPr>
              <w:t>hadn’t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>experienced this</w:t>
            </w:r>
            <w:r w:rsidR="0036223B">
              <w:rPr>
                <w:rStyle w:val="hotkey-layer"/>
                <w:rFonts w:cstheme="minorHAnsi"/>
              </w:rPr>
              <w:t>,</w:t>
            </w:r>
            <w:r w:rsidRPr="00686CE4">
              <w:rPr>
                <w:rStyle w:val="hotkey-layer"/>
                <w:rFonts w:cstheme="minorHAnsi"/>
              </w:rPr>
              <w:t xml:space="preserve"> and </w:t>
            </w:r>
            <w:r w:rsidR="0036223B">
              <w:rPr>
                <w:rStyle w:val="hotkey-layer"/>
                <w:rFonts w:cstheme="minorHAnsi"/>
              </w:rPr>
              <w:t>it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>correlate</w:t>
            </w:r>
            <w:r w:rsidR="0036223B">
              <w:rPr>
                <w:rStyle w:val="hotkey-layer"/>
                <w:rFonts w:cstheme="minorHAnsi"/>
              </w:rPr>
              <w:t>d</w:t>
            </w:r>
            <w:r w:rsidRPr="00686CE4">
              <w:rPr>
                <w:rStyle w:val="hotkey-layer"/>
                <w:rFonts w:cstheme="minorHAnsi"/>
              </w:rPr>
              <w:t xml:space="preserve"> to league tables. </w:t>
            </w:r>
          </w:p>
          <w:p w14:paraId="6D0CD8CA" w14:textId="77777777" w:rsidR="00D943CE" w:rsidRPr="00686CE4" w:rsidRDefault="00D943CE" w:rsidP="00AB7AEA">
            <w:pPr>
              <w:rPr>
                <w:rStyle w:val="hotkey-layer"/>
                <w:rFonts w:cstheme="minorHAnsi"/>
              </w:rPr>
            </w:pPr>
          </w:p>
          <w:p w14:paraId="20E5B87E" w14:textId="11214B86" w:rsidR="00D943CE" w:rsidRPr="00852687" w:rsidRDefault="00F321B6" w:rsidP="00AB7AEA">
            <w:pPr>
              <w:rPr>
                <w:rStyle w:val="hotkey-layer"/>
                <w:rFonts w:cstheme="minorHAnsi"/>
              </w:rPr>
            </w:pPr>
            <w:r>
              <w:rPr>
                <w:rStyle w:val="hotkey-layer"/>
                <w:rFonts w:cstheme="minorHAnsi"/>
              </w:rPr>
              <w:lastRenderedPageBreak/>
              <w:t xml:space="preserve">JG commented on </w:t>
            </w:r>
            <w:r w:rsidR="009A67DD">
              <w:rPr>
                <w:rStyle w:val="hotkey-layer"/>
                <w:rFonts w:cstheme="minorHAnsi"/>
              </w:rPr>
              <w:t xml:space="preserve">an improvement to </w:t>
            </w:r>
            <w:r>
              <w:rPr>
                <w:rStyle w:val="hotkey-layer"/>
                <w:rFonts w:cstheme="minorHAnsi"/>
              </w:rPr>
              <w:t xml:space="preserve">teaching </w:t>
            </w:r>
            <w:r w:rsidR="009A67DD">
              <w:rPr>
                <w:rStyle w:val="hotkey-layer"/>
                <w:rFonts w:cstheme="minorHAnsi"/>
              </w:rPr>
              <w:t>scores in the</w:t>
            </w:r>
            <w:r>
              <w:rPr>
                <w:rStyle w:val="hotkey-layer"/>
                <w:rFonts w:cstheme="minorHAnsi"/>
              </w:rPr>
              <w:t xml:space="preserve"> NSS</w:t>
            </w:r>
            <w:r w:rsidR="00D943CE" w:rsidRPr="00686CE4">
              <w:rPr>
                <w:rStyle w:val="hotkey-layer"/>
                <w:rFonts w:cstheme="minorHAnsi"/>
              </w:rPr>
              <w:t xml:space="preserve"> which </w:t>
            </w:r>
            <w:r w:rsidR="0036223B">
              <w:rPr>
                <w:rStyle w:val="hotkey-layer"/>
                <w:rFonts w:cstheme="minorHAnsi"/>
              </w:rPr>
              <w:t>wa</w:t>
            </w:r>
            <w:r w:rsidR="00D943CE" w:rsidRPr="00686CE4">
              <w:rPr>
                <w:rStyle w:val="hotkey-layer"/>
                <w:rFonts w:cstheme="minorHAnsi"/>
              </w:rPr>
              <w:t>s good</w:t>
            </w:r>
            <w:r w:rsidR="009A67DD">
              <w:rPr>
                <w:rStyle w:val="hotkey-layer"/>
                <w:rFonts w:cstheme="minorHAnsi"/>
              </w:rPr>
              <w:t>.</w:t>
            </w:r>
            <w:r w:rsidR="00D943CE" w:rsidRPr="00686CE4">
              <w:rPr>
                <w:rStyle w:val="hotkey-layer"/>
                <w:rFonts w:cstheme="minorHAnsi"/>
              </w:rPr>
              <w:t xml:space="preserve"> SS said </w:t>
            </w:r>
            <w:r w:rsidR="009A67DD">
              <w:rPr>
                <w:rStyle w:val="hotkey-layer"/>
                <w:rFonts w:cstheme="minorHAnsi"/>
              </w:rPr>
              <w:t>that despite this,</w:t>
            </w:r>
            <w:r w:rsidR="00D943CE" w:rsidRPr="00686CE4">
              <w:rPr>
                <w:rStyle w:val="hotkey-layer"/>
                <w:rFonts w:cstheme="minorHAnsi"/>
              </w:rPr>
              <w:t xml:space="preserve"> the </w:t>
            </w:r>
            <w:r w:rsidR="0036223B">
              <w:rPr>
                <w:rStyle w:val="hotkey-layer"/>
                <w:rFonts w:cstheme="minorHAnsi"/>
              </w:rPr>
              <w:t>University’s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D943CE" w:rsidRPr="00686CE4">
              <w:rPr>
                <w:rStyle w:val="hotkey-layer"/>
                <w:rFonts w:cstheme="minorHAnsi"/>
              </w:rPr>
              <w:t xml:space="preserve">rankings </w:t>
            </w:r>
            <w:r w:rsidR="0036223B">
              <w:rPr>
                <w:rStyle w:val="hotkey-layer"/>
                <w:rFonts w:cstheme="minorHAnsi"/>
              </w:rPr>
              <w:t>had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D943CE" w:rsidRPr="00686CE4">
              <w:rPr>
                <w:rStyle w:val="hotkey-layer"/>
                <w:rFonts w:cstheme="minorHAnsi"/>
              </w:rPr>
              <w:t xml:space="preserve">declined, the University </w:t>
            </w:r>
            <w:r w:rsidR="0036223B">
              <w:rPr>
                <w:rStyle w:val="hotkey-layer"/>
                <w:rFonts w:cstheme="minorHAnsi"/>
              </w:rPr>
              <w:t>wa</w:t>
            </w:r>
            <w:r w:rsidR="00D943CE" w:rsidRPr="00686CE4">
              <w:rPr>
                <w:rStyle w:val="hotkey-layer"/>
                <w:rFonts w:cstheme="minorHAnsi"/>
              </w:rPr>
              <w:t xml:space="preserve">s now looking at top 50 </w:t>
            </w:r>
            <w:r w:rsidR="0036223B">
              <w:rPr>
                <w:rStyle w:val="hotkey-layer"/>
                <w:rFonts w:cstheme="minorHAnsi"/>
              </w:rPr>
              <w:t xml:space="preserve">rankings </w:t>
            </w:r>
            <w:r w:rsidR="00D943CE" w:rsidRPr="00686CE4">
              <w:rPr>
                <w:rStyle w:val="hotkey-layer"/>
                <w:rFonts w:cstheme="minorHAnsi"/>
              </w:rPr>
              <w:t>as opposed to peaking at the top 20 in league tables statistics. AC responded that over the last 3-4 years, teaching faculty ha</w:t>
            </w:r>
            <w:r w:rsidR="0036223B">
              <w:rPr>
                <w:rStyle w:val="hotkey-layer"/>
                <w:rFonts w:cstheme="minorHAnsi"/>
              </w:rPr>
              <w:t>d</w:t>
            </w:r>
            <w:r w:rsidR="00D943CE" w:rsidRPr="00686CE4">
              <w:rPr>
                <w:rStyle w:val="hotkey-layer"/>
                <w:rFonts w:cstheme="minorHAnsi"/>
              </w:rPr>
              <w:t xml:space="preserve"> changed very little </w:t>
            </w:r>
            <w:r w:rsidR="009A67DD">
              <w:rPr>
                <w:rStyle w:val="hotkey-layer"/>
                <w:rFonts w:cstheme="minorHAnsi"/>
              </w:rPr>
              <w:t>so questioned why the applications had been declining</w:t>
            </w:r>
            <w:r w:rsidR="00D943CE" w:rsidRPr="00686CE4">
              <w:rPr>
                <w:rStyle w:val="hotkey-layer"/>
                <w:rFonts w:cstheme="minorHAnsi"/>
              </w:rPr>
              <w:t xml:space="preserve">. </w:t>
            </w:r>
            <w:r w:rsidR="009A67DD">
              <w:rPr>
                <w:rStyle w:val="hotkey-layer"/>
                <w:rFonts w:cstheme="minorHAnsi"/>
              </w:rPr>
              <w:t>If NSS results were</w:t>
            </w:r>
            <w:r w:rsidR="00D943CE" w:rsidRPr="00686CE4">
              <w:rPr>
                <w:rStyle w:val="hotkey-layer"/>
                <w:rFonts w:cstheme="minorHAnsi"/>
              </w:rPr>
              <w:t xml:space="preserve">  poor across the University perhaps UEG need</w:t>
            </w:r>
            <w:r w:rsidR="0036223B">
              <w:rPr>
                <w:rStyle w:val="hotkey-layer"/>
                <w:rFonts w:cstheme="minorHAnsi"/>
              </w:rPr>
              <w:t>ed</w:t>
            </w:r>
            <w:r w:rsidR="00D943CE" w:rsidRPr="00686CE4">
              <w:rPr>
                <w:rStyle w:val="hotkey-layer"/>
                <w:rFonts w:cstheme="minorHAnsi"/>
              </w:rPr>
              <w:t xml:space="preserve"> to look at this. </w:t>
            </w:r>
            <w:r w:rsidR="00CB08A2" w:rsidRPr="00686CE4">
              <w:rPr>
                <w:rStyle w:val="hotkey-layer"/>
                <w:rFonts w:cstheme="minorHAnsi"/>
              </w:rPr>
              <w:t xml:space="preserve">AC said there </w:t>
            </w:r>
            <w:r w:rsidR="0036223B">
              <w:rPr>
                <w:rStyle w:val="hotkey-layer"/>
                <w:rFonts w:cstheme="minorHAnsi"/>
              </w:rPr>
              <w:t>wa</w:t>
            </w:r>
            <w:r w:rsidR="00CB08A2" w:rsidRPr="00686CE4">
              <w:rPr>
                <w:rStyle w:val="hotkey-layer"/>
                <w:rFonts w:cstheme="minorHAnsi"/>
              </w:rPr>
              <w:t xml:space="preserve">s </w:t>
            </w:r>
            <w:r w:rsidR="0036223B">
              <w:rPr>
                <w:rStyle w:val="hotkey-layer"/>
                <w:rFonts w:cstheme="minorHAnsi"/>
              </w:rPr>
              <w:t xml:space="preserve">a </w:t>
            </w:r>
            <w:r w:rsidR="00CB08A2" w:rsidRPr="00686CE4">
              <w:rPr>
                <w:rStyle w:val="hotkey-layer"/>
                <w:rFonts w:cstheme="minorHAnsi"/>
              </w:rPr>
              <w:t>feeling that</w:t>
            </w:r>
            <w:r w:rsidR="009A67DD">
              <w:rPr>
                <w:rStyle w:val="hotkey-layer"/>
                <w:rFonts w:cstheme="minorHAnsi"/>
              </w:rPr>
              <w:t xml:space="preserve"> the University thought that</w:t>
            </w:r>
            <w:r w:rsidR="00CB08A2" w:rsidRPr="00686CE4">
              <w:rPr>
                <w:rStyle w:val="hotkey-layer"/>
                <w:rFonts w:cstheme="minorHAnsi"/>
              </w:rPr>
              <w:t xml:space="preserve"> academics </w:t>
            </w:r>
            <w:r w:rsidR="0036223B">
              <w:rPr>
                <w:rStyle w:val="hotkey-layer"/>
                <w:rFonts w:cstheme="minorHAnsi"/>
              </w:rPr>
              <w:t>were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CB08A2" w:rsidRPr="00686CE4">
              <w:rPr>
                <w:rStyle w:val="hotkey-layer"/>
                <w:rFonts w:cstheme="minorHAnsi"/>
              </w:rPr>
              <w:t>to blame</w:t>
            </w:r>
            <w:r w:rsidR="0036223B">
              <w:rPr>
                <w:rStyle w:val="hotkey-layer"/>
                <w:rFonts w:cstheme="minorHAnsi"/>
              </w:rPr>
              <w:t>,</w:t>
            </w:r>
            <w:r w:rsidR="00CB08A2" w:rsidRPr="00686CE4">
              <w:rPr>
                <w:rStyle w:val="hotkey-layer"/>
                <w:rFonts w:cstheme="minorHAnsi"/>
              </w:rPr>
              <w:t xml:space="preserve"> however SS </w:t>
            </w:r>
            <w:r w:rsidR="0036223B">
              <w:rPr>
                <w:rStyle w:val="hotkey-layer"/>
                <w:rFonts w:cstheme="minorHAnsi"/>
              </w:rPr>
              <w:t xml:space="preserve">previously </w:t>
            </w:r>
            <w:r w:rsidR="00CB08A2" w:rsidRPr="00686CE4">
              <w:rPr>
                <w:rStyle w:val="hotkey-layer"/>
                <w:rFonts w:cstheme="minorHAnsi"/>
              </w:rPr>
              <w:t xml:space="preserve">stated that </w:t>
            </w:r>
            <w:r w:rsidR="002677FA" w:rsidRPr="00852687">
              <w:rPr>
                <w:rStyle w:val="hotkey-layer"/>
                <w:rFonts w:cstheme="minorHAnsi"/>
              </w:rPr>
              <w:t>it wasn’t a question of blaming people but the University working collectively to bring about an improvement</w:t>
            </w:r>
            <w:r w:rsidR="00CB08A2" w:rsidRPr="00852687">
              <w:rPr>
                <w:rStyle w:val="hotkey-layer"/>
                <w:rFonts w:cstheme="minorHAnsi"/>
              </w:rPr>
              <w:t xml:space="preserve">. </w:t>
            </w:r>
          </w:p>
          <w:p w14:paraId="27E37E09" w14:textId="77777777" w:rsidR="00CB08A2" w:rsidRPr="00686CE4" w:rsidRDefault="00CB08A2" w:rsidP="00AB7AEA">
            <w:pPr>
              <w:rPr>
                <w:rStyle w:val="hotkey-layer"/>
                <w:rFonts w:cstheme="minorHAnsi"/>
              </w:rPr>
            </w:pPr>
          </w:p>
          <w:p w14:paraId="5D66E4F4" w14:textId="0ED0E800" w:rsidR="00F444EF" w:rsidRDefault="00CB08A2" w:rsidP="00CB08A2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 xml:space="preserve">TW said </w:t>
            </w:r>
            <w:r w:rsidR="0036223B">
              <w:rPr>
                <w:rStyle w:val="hotkey-layer"/>
                <w:rFonts w:cstheme="minorHAnsi"/>
              </w:rPr>
              <w:t>the University needed</w:t>
            </w:r>
            <w:r w:rsidRPr="00686CE4">
              <w:rPr>
                <w:rStyle w:val="hotkey-layer"/>
                <w:rFonts w:cstheme="minorHAnsi"/>
              </w:rPr>
              <w:t xml:space="preserve"> to respond to structural change</w:t>
            </w:r>
            <w:r w:rsidR="0036223B">
              <w:rPr>
                <w:rStyle w:val="hotkey-layer"/>
                <w:rFonts w:cstheme="minorHAnsi"/>
              </w:rPr>
              <w:t>,</w:t>
            </w:r>
            <w:r w:rsidRPr="00686CE4">
              <w:rPr>
                <w:rStyle w:val="hotkey-layer"/>
                <w:rFonts w:cstheme="minorHAnsi"/>
              </w:rPr>
              <w:t xml:space="preserve"> for example the market changing. </w:t>
            </w:r>
            <w:r w:rsidR="0036223B">
              <w:rPr>
                <w:rStyle w:val="hotkey-layer"/>
                <w:rFonts w:cstheme="minorHAnsi"/>
              </w:rPr>
              <w:t>The</w:t>
            </w:r>
            <w:r w:rsidRPr="00686CE4">
              <w:rPr>
                <w:rStyle w:val="hotkey-layer"/>
                <w:rFonts w:cstheme="minorHAnsi"/>
              </w:rPr>
              <w:t xml:space="preserve"> approach </w:t>
            </w:r>
            <w:r w:rsidR="0036223B">
              <w:rPr>
                <w:rStyle w:val="hotkey-layer"/>
                <w:rFonts w:cstheme="minorHAnsi"/>
              </w:rPr>
              <w:t>should be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>everyone working together. A</w:t>
            </w:r>
            <w:r w:rsidR="0036223B">
              <w:rPr>
                <w:rStyle w:val="hotkey-layer"/>
                <w:rFonts w:cstheme="minorHAnsi"/>
              </w:rPr>
              <w:t>C</w:t>
            </w:r>
            <w:r w:rsidRPr="00686CE4">
              <w:rPr>
                <w:rStyle w:val="hotkey-layer"/>
                <w:rFonts w:cstheme="minorHAnsi"/>
              </w:rPr>
              <w:t xml:space="preserve"> suggested perhaps a working group </w:t>
            </w:r>
            <w:r w:rsidR="0036223B">
              <w:rPr>
                <w:rStyle w:val="hotkey-layer"/>
                <w:rFonts w:cstheme="minorHAnsi"/>
              </w:rPr>
              <w:t>involving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36223B">
              <w:rPr>
                <w:rStyle w:val="hotkey-layer"/>
                <w:rFonts w:cstheme="minorHAnsi"/>
              </w:rPr>
              <w:t>University Executive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>and unions</w:t>
            </w:r>
            <w:r w:rsidR="009A67DD">
              <w:rPr>
                <w:rStyle w:val="hotkey-layer"/>
                <w:rFonts w:cstheme="minorHAnsi"/>
              </w:rPr>
              <w:t xml:space="preserve"> to look at this matter</w:t>
            </w:r>
            <w:r w:rsidRPr="00686CE4">
              <w:rPr>
                <w:rStyle w:val="hotkey-layer"/>
                <w:rFonts w:cstheme="minorHAnsi"/>
              </w:rPr>
              <w:t xml:space="preserve">. </w:t>
            </w:r>
            <w:r w:rsidR="00F444EF" w:rsidRPr="00686CE4">
              <w:rPr>
                <w:rStyle w:val="hotkey-layer"/>
                <w:rFonts w:cstheme="minorHAnsi"/>
              </w:rPr>
              <w:t xml:space="preserve"> </w:t>
            </w:r>
          </w:p>
          <w:p w14:paraId="4F6A3BA2" w14:textId="77777777" w:rsidR="00676D96" w:rsidRPr="00686CE4" w:rsidRDefault="00676D96" w:rsidP="00CB08A2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397E8B45" w14:textId="77777777" w:rsidR="006359E7" w:rsidRPr="00686CE4" w:rsidRDefault="006359E7" w:rsidP="00F6623C">
            <w:pPr>
              <w:rPr>
                <w:rFonts w:cstheme="minorHAnsi"/>
              </w:rPr>
            </w:pPr>
          </w:p>
          <w:p w14:paraId="46B1B29A" w14:textId="7CB83694" w:rsidR="000E6353" w:rsidRDefault="000E6353" w:rsidP="00F6623C">
            <w:pPr>
              <w:rPr>
                <w:rFonts w:cstheme="minorHAnsi"/>
              </w:rPr>
            </w:pPr>
          </w:p>
          <w:p w14:paraId="4212B3C4" w14:textId="068789A5" w:rsidR="009A67DD" w:rsidRDefault="009A67DD" w:rsidP="00F6623C"/>
          <w:p w14:paraId="18B82AC7" w14:textId="6C4DD1BB" w:rsidR="009A67DD" w:rsidRDefault="009A67DD" w:rsidP="00F6623C"/>
          <w:p w14:paraId="0073F10B" w14:textId="7AF2DB14" w:rsidR="009A67DD" w:rsidRDefault="009A67DD" w:rsidP="00F6623C"/>
          <w:p w14:paraId="51CB9549" w14:textId="0A2B030A" w:rsidR="009A67DD" w:rsidRDefault="009A67DD" w:rsidP="00F6623C"/>
          <w:p w14:paraId="2F20513A" w14:textId="05D8F990" w:rsidR="009A67DD" w:rsidRDefault="009A67DD" w:rsidP="00F6623C"/>
          <w:p w14:paraId="6FEAB478" w14:textId="1A1A516A" w:rsidR="009A67DD" w:rsidRDefault="009A67DD" w:rsidP="00F6623C"/>
          <w:p w14:paraId="7EB1FFAF" w14:textId="2F95D4B9" w:rsidR="009A67DD" w:rsidRDefault="009A67DD" w:rsidP="009A67DD">
            <w:pPr>
              <w:jc w:val="center"/>
              <w:rPr>
                <w:b/>
              </w:rPr>
            </w:pPr>
            <w:r>
              <w:rPr>
                <w:b/>
              </w:rPr>
              <w:t>TU reps</w:t>
            </w:r>
          </w:p>
          <w:p w14:paraId="220E8E5B" w14:textId="23780809" w:rsidR="009A67DD" w:rsidRDefault="009A67DD" w:rsidP="00F6623C">
            <w:pPr>
              <w:rPr>
                <w:b/>
              </w:rPr>
            </w:pPr>
          </w:p>
          <w:p w14:paraId="4ED905FA" w14:textId="76C73750" w:rsidR="009A67DD" w:rsidRDefault="009A67DD" w:rsidP="00F6623C">
            <w:pPr>
              <w:rPr>
                <w:b/>
              </w:rPr>
            </w:pPr>
          </w:p>
          <w:p w14:paraId="53A1DCB1" w14:textId="039C4A0C" w:rsidR="009A67DD" w:rsidRDefault="009A67DD" w:rsidP="00F6623C">
            <w:pPr>
              <w:rPr>
                <w:b/>
              </w:rPr>
            </w:pPr>
          </w:p>
          <w:p w14:paraId="1DD15660" w14:textId="5289796B" w:rsidR="009A67DD" w:rsidRPr="009A67DD" w:rsidRDefault="009A67DD" w:rsidP="009A67DD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</w:p>
          <w:p w14:paraId="7A5D2FE8" w14:textId="6403C5F3" w:rsidR="009A67DD" w:rsidRDefault="009A67DD" w:rsidP="00F6623C"/>
          <w:p w14:paraId="7FCDE00D" w14:textId="18195EB1" w:rsidR="009A67DD" w:rsidRDefault="009A67DD" w:rsidP="00F6623C"/>
          <w:p w14:paraId="20526B78" w14:textId="14F192CB" w:rsidR="009A67DD" w:rsidRDefault="009A67DD" w:rsidP="00F6623C"/>
          <w:p w14:paraId="12993211" w14:textId="1A22721F" w:rsidR="009A67DD" w:rsidRDefault="009A67DD" w:rsidP="00F6623C"/>
          <w:p w14:paraId="3680CEBA" w14:textId="77777777" w:rsidR="009A67DD" w:rsidRPr="00686CE4" w:rsidRDefault="009A67DD" w:rsidP="00F6623C">
            <w:pPr>
              <w:rPr>
                <w:rFonts w:cstheme="minorHAnsi"/>
              </w:rPr>
            </w:pPr>
          </w:p>
          <w:p w14:paraId="2A1DA44D" w14:textId="77777777" w:rsidR="000E6353" w:rsidRPr="00686CE4" w:rsidRDefault="000E6353" w:rsidP="00F6623C">
            <w:pPr>
              <w:rPr>
                <w:rFonts w:cstheme="minorHAnsi"/>
              </w:rPr>
            </w:pPr>
          </w:p>
          <w:p w14:paraId="4E34D618" w14:textId="77777777" w:rsidR="000E6353" w:rsidRPr="00686CE4" w:rsidRDefault="000E6353" w:rsidP="00F6623C">
            <w:pPr>
              <w:rPr>
                <w:rFonts w:cstheme="minorHAnsi"/>
              </w:rPr>
            </w:pPr>
          </w:p>
        </w:tc>
      </w:tr>
      <w:tr w:rsidR="00604F34" w:rsidRPr="00686CE4" w14:paraId="191F8F08" w14:textId="77777777" w:rsidTr="003C589D">
        <w:tc>
          <w:tcPr>
            <w:tcW w:w="988" w:type="dxa"/>
          </w:tcPr>
          <w:p w14:paraId="74C98C63" w14:textId="496B6294" w:rsidR="00604F34" w:rsidRPr="00686CE4" w:rsidRDefault="005F541F" w:rsidP="005D0A12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>5/2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731B976A" w14:textId="77777777" w:rsidR="00F00176" w:rsidRPr="00686CE4" w:rsidRDefault="00882D3A" w:rsidP="009F2883">
            <w:pPr>
              <w:rPr>
                <w:rStyle w:val="hotkey-layer"/>
                <w:rFonts w:cstheme="minorHAnsi"/>
                <w:b/>
                <w:u w:val="single"/>
              </w:rPr>
            </w:pPr>
            <w:r w:rsidRPr="00686CE4">
              <w:rPr>
                <w:rStyle w:val="hotkey-layer"/>
                <w:rFonts w:cstheme="minorHAnsi"/>
                <w:b/>
                <w:u w:val="single"/>
              </w:rPr>
              <w:t>Car parking charges</w:t>
            </w:r>
          </w:p>
          <w:p w14:paraId="048CBB9E" w14:textId="77777777" w:rsidR="00CB08A2" w:rsidRPr="00686CE4" w:rsidRDefault="00CB08A2" w:rsidP="009F2883">
            <w:pPr>
              <w:rPr>
                <w:rStyle w:val="hotkey-layer"/>
                <w:rFonts w:cstheme="minorHAnsi"/>
                <w:b/>
                <w:u w:val="single"/>
              </w:rPr>
            </w:pPr>
          </w:p>
          <w:p w14:paraId="2606447D" w14:textId="455B05A8" w:rsidR="00CB08A2" w:rsidRPr="00686CE4" w:rsidRDefault="00A516C6" w:rsidP="009F2883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>SS</w:t>
            </w:r>
            <w:r w:rsidR="00CB08A2" w:rsidRPr="00686CE4">
              <w:rPr>
                <w:rStyle w:val="hotkey-layer"/>
                <w:rFonts w:cstheme="minorHAnsi"/>
              </w:rPr>
              <w:t xml:space="preserve"> said that </w:t>
            </w:r>
            <w:r w:rsidRPr="00686CE4">
              <w:rPr>
                <w:rStyle w:val="hotkey-layer"/>
                <w:rFonts w:cstheme="minorHAnsi"/>
              </w:rPr>
              <w:t>no</w:t>
            </w:r>
            <w:r w:rsidR="00CB08A2" w:rsidRPr="00686CE4">
              <w:rPr>
                <w:rStyle w:val="hotkey-layer"/>
                <w:rFonts w:cstheme="minorHAnsi"/>
              </w:rPr>
              <w:t xml:space="preserve"> decision </w:t>
            </w:r>
            <w:r w:rsidR="0036223B">
              <w:rPr>
                <w:rStyle w:val="hotkey-layer"/>
                <w:rFonts w:cstheme="minorHAnsi"/>
              </w:rPr>
              <w:t xml:space="preserve">had yet been made on this, </w:t>
            </w:r>
            <w:r w:rsidR="00CB08A2" w:rsidRPr="00686CE4">
              <w:rPr>
                <w:rStyle w:val="hotkey-layer"/>
                <w:rFonts w:cstheme="minorHAnsi"/>
              </w:rPr>
              <w:t xml:space="preserve">but </w:t>
            </w:r>
            <w:r w:rsidR="0036223B">
              <w:rPr>
                <w:rStyle w:val="hotkey-layer"/>
                <w:rFonts w:cstheme="minorHAnsi"/>
              </w:rPr>
              <w:t xml:space="preserve">options were </w:t>
            </w:r>
            <w:r w:rsidR="00CB08A2" w:rsidRPr="00686CE4">
              <w:rPr>
                <w:rStyle w:val="hotkey-layer"/>
                <w:rFonts w:cstheme="minorHAnsi"/>
              </w:rPr>
              <w:t xml:space="preserve">actively </w:t>
            </w:r>
            <w:r w:rsidR="0036223B">
              <w:rPr>
                <w:rStyle w:val="hotkey-layer"/>
                <w:rFonts w:cstheme="minorHAnsi"/>
              </w:rPr>
              <w:t xml:space="preserve">being </w:t>
            </w:r>
            <w:r w:rsidR="00CB08A2" w:rsidRPr="00686CE4">
              <w:rPr>
                <w:rStyle w:val="hotkey-layer"/>
                <w:rFonts w:cstheme="minorHAnsi"/>
              </w:rPr>
              <w:t>explor</w:t>
            </w:r>
            <w:r w:rsidR="0036223B">
              <w:rPr>
                <w:rStyle w:val="hotkey-layer"/>
                <w:rFonts w:cstheme="minorHAnsi"/>
              </w:rPr>
              <w:t>ed</w:t>
            </w:r>
            <w:r w:rsidR="002677FA">
              <w:rPr>
                <w:rStyle w:val="hotkey-layer"/>
                <w:rFonts w:cstheme="minorHAnsi"/>
              </w:rPr>
              <w:t>.</w:t>
            </w:r>
            <w:r w:rsidR="00CB08A2" w:rsidRPr="00686CE4">
              <w:rPr>
                <w:rStyle w:val="hotkey-layer"/>
                <w:rFonts w:cstheme="minorHAnsi"/>
              </w:rPr>
              <w:t xml:space="preserve"> TW said they </w:t>
            </w:r>
            <w:r w:rsidR="0036223B">
              <w:rPr>
                <w:rStyle w:val="hotkey-layer"/>
                <w:rFonts w:cstheme="minorHAnsi"/>
              </w:rPr>
              <w:t>had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CB08A2" w:rsidRPr="00686CE4">
              <w:rPr>
                <w:rStyle w:val="hotkey-layer"/>
                <w:rFonts w:cstheme="minorHAnsi"/>
              </w:rPr>
              <w:t xml:space="preserve">received a draft paper which </w:t>
            </w:r>
            <w:r w:rsidR="0036223B">
              <w:rPr>
                <w:rStyle w:val="hotkey-layer"/>
                <w:rFonts w:cstheme="minorHAnsi"/>
              </w:rPr>
              <w:t>would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="00CB08A2" w:rsidRPr="00686CE4">
              <w:rPr>
                <w:rStyle w:val="hotkey-layer"/>
                <w:rFonts w:cstheme="minorHAnsi"/>
              </w:rPr>
              <w:t>go to UEG.</w:t>
            </w:r>
          </w:p>
          <w:p w14:paraId="597E29B4" w14:textId="77777777" w:rsidR="00441A35" w:rsidRPr="00686CE4" w:rsidRDefault="00441A35" w:rsidP="009F2883">
            <w:pPr>
              <w:rPr>
                <w:rStyle w:val="hotkey-layer"/>
                <w:rFonts w:cstheme="minorHAnsi"/>
              </w:rPr>
            </w:pPr>
          </w:p>
          <w:p w14:paraId="5812C45E" w14:textId="77777777" w:rsidR="00441A35" w:rsidRPr="00686CE4" w:rsidRDefault="00441A35" w:rsidP="009F2883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>PB querie</w:t>
            </w:r>
            <w:r w:rsidR="0036223B">
              <w:rPr>
                <w:rStyle w:val="hotkey-layer"/>
                <w:rFonts w:cstheme="minorHAnsi"/>
              </w:rPr>
              <w:t>d</w:t>
            </w:r>
            <w:r w:rsidRPr="00686CE4">
              <w:rPr>
                <w:rStyle w:val="hotkey-layer"/>
                <w:rFonts w:cstheme="minorHAnsi"/>
              </w:rPr>
              <w:t xml:space="preserve"> staff who </w:t>
            </w:r>
            <w:r w:rsidR="0036223B">
              <w:rPr>
                <w:rStyle w:val="hotkey-layer"/>
                <w:rFonts w:cstheme="minorHAnsi"/>
              </w:rPr>
              <w:t>would not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 xml:space="preserve">normally drive in and </w:t>
            </w:r>
            <w:r w:rsidR="0036223B">
              <w:rPr>
                <w:rStyle w:val="hotkey-layer"/>
                <w:rFonts w:cstheme="minorHAnsi"/>
              </w:rPr>
              <w:t>whether</w:t>
            </w:r>
            <w:r w:rsidRPr="00686CE4">
              <w:rPr>
                <w:rStyle w:val="hotkey-layer"/>
                <w:rFonts w:cstheme="minorHAnsi"/>
              </w:rPr>
              <w:t xml:space="preserve"> they would have to pay </w:t>
            </w:r>
            <w:r w:rsidR="0036223B">
              <w:rPr>
                <w:rStyle w:val="hotkey-layer"/>
                <w:rFonts w:cstheme="minorHAnsi"/>
              </w:rPr>
              <w:t xml:space="preserve">for </w:t>
            </w:r>
            <w:r w:rsidRPr="00686CE4">
              <w:rPr>
                <w:rStyle w:val="hotkey-layer"/>
                <w:rFonts w:cstheme="minorHAnsi"/>
              </w:rPr>
              <w:t xml:space="preserve">the whole year. TW confirmed there </w:t>
            </w:r>
            <w:r w:rsidR="0036223B">
              <w:rPr>
                <w:rStyle w:val="hotkey-layer"/>
                <w:rFonts w:cstheme="minorHAnsi"/>
              </w:rPr>
              <w:t>wa</w:t>
            </w:r>
            <w:r w:rsidRPr="00686CE4">
              <w:rPr>
                <w:rStyle w:val="hotkey-layer"/>
                <w:rFonts w:cstheme="minorHAnsi"/>
              </w:rPr>
              <w:t xml:space="preserve">s a proposal to bring </w:t>
            </w:r>
            <w:r w:rsidR="0036223B">
              <w:rPr>
                <w:rStyle w:val="hotkey-layer"/>
                <w:rFonts w:cstheme="minorHAnsi"/>
              </w:rPr>
              <w:t xml:space="preserve">in </w:t>
            </w:r>
            <w:r w:rsidRPr="00686CE4">
              <w:rPr>
                <w:rStyle w:val="hotkey-layer"/>
                <w:rFonts w:cstheme="minorHAnsi"/>
              </w:rPr>
              <w:t xml:space="preserve">car parking charges from 1 October which </w:t>
            </w:r>
            <w:r w:rsidR="0036223B">
              <w:rPr>
                <w:rStyle w:val="hotkey-layer"/>
                <w:rFonts w:cstheme="minorHAnsi"/>
              </w:rPr>
              <w:t>would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>be discounted</w:t>
            </w:r>
            <w:r w:rsidR="0036223B">
              <w:rPr>
                <w:rStyle w:val="hotkey-layer"/>
                <w:rFonts w:cstheme="minorHAnsi"/>
              </w:rPr>
              <w:t>.</w:t>
            </w:r>
            <w:r w:rsidRPr="00686CE4">
              <w:rPr>
                <w:rStyle w:val="hotkey-layer"/>
                <w:rFonts w:cstheme="minorHAnsi"/>
              </w:rPr>
              <w:t xml:space="preserve"> </w:t>
            </w:r>
          </w:p>
          <w:p w14:paraId="63042C27" w14:textId="77777777" w:rsidR="00047B0E" w:rsidRPr="00686CE4" w:rsidRDefault="00047B0E" w:rsidP="009F2883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321EC47D" w14:textId="77777777" w:rsidR="00604F34" w:rsidRPr="00686CE4" w:rsidRDefault="00604F34" w:rsidP="00F6623C">
            <w:pPr>
              <w:rPr>
                <w:rFonts w:cstheme="minorHAnsi"/>
              </w:rPr>
            </w:pPr>
          </w:p>
          <w:p w14:paraId="6164AD99" w14:textId="77777777" w:rsidR="00FB4F89" w:rsidRPr="00686CE4" w:rsidRDefault="00FB4F89" w:rsidP="00F6623C">
            <w:pPr>
              <w:rPr>
                <w:rFonts w:cstheme="minorHAnsi"/>
              </w:rPr>
            </w:pPr>
          </w:p>
          <w:p w14:paraId="6E64BDA4" w14:textId="77777777" w:rsidR="00FB4F89" w:rsidRPr="00686CE4" w:rsidRDefault="00FB4F89" w:rsidP="00F6623C">
            <w:pPr>
              <w:rPr>
                <w:rFonts w:cstheme="minorHAnsi"/>
              </w:rPr>
            </w:pPr>
          </w:p>
          <w:p w14:paraId="29CC2E79" w14:textId="77777777" w:rsidR="00FB4F89" w:rsidRPr="00686CE4" w:rsidRDefault="00FB4F89" w:rsidP="00F6623C">
            <w:pPr>
              <w:rPr>
                <w:rFonts w:cstheme="minorHAnsi"/>
              </w:rPr>
            </w:pPr>
          </w:p>
        </w:tc>
      </w:tr>
      <w:tr w:rsidR="000F2DCC" w:rsidRPr="00686CE4" w14:paraId="2E8AA8B2" w14:textId="77777777" w:rsidTr="003C589D">
        <w:tc>
          <w:tcPr>
            <w:tcW w:w="988" w:type="dxa"/>
          </w:tcPr>
          <w:p w14:paraId="6ABEECC9" w14:textId="32E25C61" w:rsidR="000F2DCC" w:rsidRPr="00686CE4" w:rsidRDefault="005F541F" w:rsidP="005D0A12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>6/2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398ED4C7" w14:textId="77777777" w:rsidR="00575A4F" w:rsidRPr="00686CE4" w:rsidRDefault="00882D3A" w:rsidP="00CF1BAC">
            <w:pPr>
              <w:rPr>
                <w:rStyle w:val="hotkey-layer"/>
                <w:rFonts w:cstheme="minorHAnsi"/>
                <w:b/>
                <w:u w:val="single"/>
              </w:rPr>
            </w:pPr>
            <w:r w:rsidRPr="00686CE4">
              <w:rPr>
                <w:rStyle w:val="hotkey-layer"/>
                <w:rFonts w:cstheme="minorHAnsi"/>
                <w:b/>
                <w:u w:val="single"/>
              </w:rPr>
              <w:t xml:space="preserve">Teaching next term </w:t>
            </w:r>
            <w:r w:rsidRPr="007E30F4">
              <w:rPr>
                <w:rStyle w:val="hotkey-layer"/>
                <w:rFonts w:cstheme="minorHAnsi"/>
              </w:rPr>
              <w:t>(UCU)</w:t>
            </w:r>
          </w:p>
          <w:p w14:paraId="3785B680" w14:textId="77777777" w:rsidR="00441A35" w:rsidRPr="00686CE4" w:rsidRDefault="00441A35" w:rsidP="00CF1BAC">
            <w:pPr>
              <w:rPr>
                <w:rStyle w:val="hotkey-layer"/>
                <w:rFonts w:cstheme="minorHAnsi"/>
                <w:b/>
                <w:u w:val="single"/>
              </w:rPr>
            </w:pPr>
          </w:p>
          <w:p w14:paraId="1FB72F08" w14:textId="77777777" w:rsidR="00847542" w:rsidRPr="00686CE4" w:rsidRDefault="00847542" w:rsidP="00CF1BAC">
            <w:pPr>
              <w:rPr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>Already discussed</w:t>
            </w:r>
            <w:r w:rsidR="0036223B">
              <w:rPr>
                <w:rStyle w:val="hotkey-layer"/>
                <w:rFonts w:cstheme="minorHAnsi"/>
              </w:rPr>
              <w:t>.</w:t>
            </w:r>
          </w:p>
        </w:tc>
        <w:tc>
          <w:tcPr>
            <w:tcW w:w="1224" w:type="dxa"/>
          </w:tcPr>
          <w:p w14:paraId="51941A46" w14:textId="77777777" w:rsidR="000F2DCC" w:rsidRPr="00686CE4" w:rsidRDefault="000F2DCC" w:rsidP="00F6623C">
            <w:pPr>
              <w:rPr>
                <w:rFonts w:cstheme="minorHAnsi"/>
              </w:rPr>
            </w:pPr>
          </w:p>
          <w:p w14:paraId="39C0DD80" w14:textId="77777777" w:rsidR="00B21F6A" w:rsidRPr="00686CE4" w:rsidRDefault="00B21F6A" w:rsidP="00F6623C">
            <w:pPr>
              <w:rPr>
                <w:rFonts w:cstheme="minorHAnsi"/>
              </w:rPr>
            </w:pPr>
          </w:p>
          <w:p w14:paraId="36FE4AD2" w14:textId="77777777" w:rsidR="00B21F6A" w:rsidRPr="00686CE4" w:rsidRDefault="00B21F6A" w:rsidP="00F6623C">
            <w:pPr>
              <w:rPr>
                <w:rFonts w:cstheme="minorHAnsi"/>
              </w:rPr>
            </w:pPr>
          </w:p>
          <w:p w14:paraId="54893387" w14:textId="77777777" w:rsidR="00B21F6A" w:rsidRPr="00686CE4" w:rsidRDefault="00B21F6A" w:rsidP="00F6623C">
            <w:pPr>
              <w:rPr>
                <w:rFonts w:cstheme="minorHAnsi"/>
              </w:rPr>
            </w:pPr>
          </w:p>
        </w:tc>
      </w:tr>
      <w:tr w:rsidR="008C1ACE" w:rsidRPr="00686CE4" w14:paraId="6EA428F9" w14:textId="77777777" w:rsidTr="009F2883">
        <w:trPr>
          <w:trHeight w:val="983"/>
        </w:trPr>
        <w:tc>
          <w:tcPr>
            <w:tcW w:w="988" w:type="dxa"/>
          </w:tcPr>
          <w:p w14:paraId="187688A9" w14:textId="3AF07D37" w:rsidR="008C1ACE" w:rsidRPr="00686CE4" w:rsidRDefault="005F541F" w:rsidP="005D0A12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>7/2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166586A0" w14:textId="77777777" w:rsidR="00575A4F" w:rsidRPr="00686CE4" w:rsidRDefault="00882D3A" w:rsidP="006B7019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  <w:b/>
                <w:u w:val="single"/>
              </w:rPr>
              <w:t>Request for review and EIA of contract transfers in run-up to census date</w:t>
            </w:r>
            <w:r w:rsidRPr="00686CE4">
              <w:rPr>
                <w:rStyle w:val="hotkey-layer"/>
                <w:rFonts w:cstheme="minorHAnsi"/>
              </w:rPr>
              <w:t xml:space="preserve"> (UCU)</w:t>
            </w:r>
          </w:p>
          <w:p w14:paraId="4FEA69B0" w14:textId="77777777" w:rsidR="00441A35" w:rsidRPr="00686CE4" w:rsidRDefault="00441A35" w:rsidP="006B7019">
            <w:pPr>
              <w:rPr>
                <w:rStyle w:val="hotkey-layer"/>
                <w:rFonts w:cstheme="minorHAnsi"/>
              </w:rPr>
            </w:pPr>
          </w:p>
          <w:p w14:paraId="6EE55C4D" w14:textId="03311B5D" w:rsidR="00441A35" w:rsidRPr="00686CE4" w:rsidRDefault="00441A35" w:rsidP="00441A35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 xml:space="preserve">AC </w:t>
            </w:r>
            <w:r w:rsidR="00847542" w:rsidRPr="00686CE4">
              <w:rPr>
                <w:rStyle w:val="hotkey-layer"/>
                <w:rFonts w:cstheme="minorHAnsi"/>
              </w:rPr>
              <w:t>summarise</w:t>
            </w:r>
            <w:r w:rsidR="0036223B">
              <w:rPr>
                <w:rStyle w:val="hotkey-layer"/>
                <w:rFonts w:cstheme="minorHAnsi"/>
              </w:rPr>
              <w:t>d</w:t>
            </w:r>
            <w:r w:rsidR="00847542" w:rsidRPr="00686CE4">
              <w:rPr>
                <w:rStyle w:val="hotkey-layer"/>
                <w:rFonts w:cstheme="minorHAnsi"/>
              </w:rPr>
              <w:t xml:space="preserve"> </w:t>
            </w:r>
            <w:r w:rsidR="0036223B">
              <w:rPr>
                <w:rStyle w:val="hotkey-layer"/>
                <w:rFonts w:cstheme="minorHAnsi"/>
              </w:rPr>
              <w:t xml:space="preserve">a </w:t>
            </w:r>
            <w:r w:rsidR="00847542" w:rsidRPr="00686CE4">
              <w:rPr>
                <w:rStyle w:val="hotkey-layer"/>
                <w:rFonts w:cstheme="minorHAnsi"/>
              </w:rPr>
              <w:t>short paper</w:t>
            </w:r>
            <w:r w:rsidRPr="00686CE4">
              <w:rPr>
                <w:rStyle w:val="hotkey-layer"/>
                <w:rFonts w:cstheme="minorHAnsi"/>
              </w:rPr>
              <w:t xml:space="preserve"> (request for action in connection with REF 2021).</w:t>
            </w:r>
            <w:r w:rsidR="0036223B">
              <w:rPr>
                <w:rStyle w:val="hotkey-layer"/>
                <w:rFonts w:cstheme="minorHAnsi"/>
              </w:rPr>
              <w:t xml:space="preserve"> UCU were</w:t>
            </w:r>
            <w:r w:rsidRPr="00686CE4">
              <w:rPr>
                <w:rStyle w:val="hotkey-layer"/>
                <w:rFonts w:cstheme="minorHAnsi"/>
              </w:rPr>
              <w:t xml:space="preserve"> </w:t>
            </w:r>
            <w:r w:rsidR="0036223B">
              <w:rPr>
                <w:rStyle w:val="hotkey-layer"/>
                <w:rFonts w:cstheme="minorHAnsi"/>
              </w:rPr>
              <w:t>c</w:t>
            </w:r>
            <w:r w:rsidRPr="00686CE4">
              <w:rPr>
                <w:rStyle w:val="hotkey-layer"/>
                <w:rFonts w:cstheme="minorHAnsi"/>
              </w:rPr>
              <w:t xml:space="preserve">oncerned </w:t>
            </w:r>
            <w:r w:rsidR="0036223B">
              <w:rPr>
                <w:rStyle w:val="hotkey-layer"/>
                <w:rFonts w:cstheme="minorHAnsi"/>
              </w:rPr>
              <w:t>about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>pressure o</w:t>
            </w:r>
            <w:r w:rsidR="0036223B">
              <w:rPr>
                <w:rStyle w:val="hotkey-layer"/>
                <w:rFonts w:cstheme="minorHAnsi"/>
              </w:rPr>
              <w:t>n</w:t>
            </w:r>
            <w:r w:rsidRPr="00686CE4">
              <w:rPr>
                <w:rStyle w:val="hotkey-layer"/>
                <w:rFonts w:cstheme="minorHAnsi"/>
              </w:rPr>
              <w:t xml:space="preserve"> faculty </w:t>
            </w:r>
            <w:r w:rsidR="0036223B">
              <w:rPr>
                <w:rStyle w:val="hotkey-layer"/>
                <w:rFonts w:cstheme="minorHAnsi"/>
              </w:rPr>
              <w:t>t</w:t>
            </w:r>
            <w:r w:rsidRPr="00686CE4">
              <w:rPr>
                <w:rStyle w:val="hotkey-layer"/>
                <w:rFonts w:cstheme="minorHAnsi"/>
              </w:rPr>
              <w:t>o move over to teaching</w:t>
            </w:r>
            <w:r w:rsidR="0036223B">
              <w:rPr>
                <w:rStyle w:val="hotkey-layer"/>
                <w:rFonts w:cstheme="minorHAnsi"/>
              </w:rPr>
              <w:t>-</w:t>
            </w:r>
            <w:r w:rsidRPr="00686CE4">
              <w:rPr>
                <w:rStyle w:val="hotkey-layer"/>
                <w:rFonts w:cstheme="minorHAnsi"/>
              </w:rPr>
              <w:t xml:space="preserve">only </w:t>
            </w:r>
            <w:r w:rsidR="0036223B">
              <w:rPr>
                <w:rStyle w:val="hotkey-layer"/>
                <w:rFonts w:cstheme="minorHAnsi"/>
              </w:rPr>
              <w:t xml:space="preserve">contracts </w:t>
            </w:r>
            <w:r w:rsidRPr="00686CE4">
              <w:rPr>
                <w:rStyle w:val="hotkey-layer"/>
                <w:rFonts w:cstheme="minorHAnsi"/>
              </w:rPr>
              <w:t xml:space="preserve">and </w:t>
            </w:r>
            <w:r w:rsidR="0036223B">
              <w:rPr>
                <w:rStyle w:val="hotkey-layer"/>
                <w:rFonts w:cstheme="minorHAnsi"/>
              </w:rPr>
              <w:t xml:space="preserve">that </w:t>
            </w:r>
            <w:r w:rsidRPr="00686CE4">
              <w:rPr>
                <w:rStyle w:val="hotkey-layer"/>
                <w:rFonts w:cstheme="minorHAnsi"/>
              </w:rPr>
              <w:t>appear</w:t>
            </w:r>
            <w:r w:rsidR="0036223B">
              <w:rPr>
                <w:rStyle w:val="hotkey-layer"/>
                <w:rFonts w:cstheme="minorHAnsi"/>
              </w:rPr>
              <w:t>ed</w:t>
            </w:r>
            <w:r w:rsidRPr="00686CE4">
              <w:rPr>
                <w:rStyle w:val="hotkey-layer"/>
                <w:rFonts w:cstheme="minorHAnsi"/>
              </w:rPr>
              <w:t xml:space="preserve"> to be an abuse </w:t>
            </w:r>
            <w:r w:rsidR="009A67DD">
              <w:rPr>
                <w:rStyle w:val="hotkey-layer"/>
                <w:rFonts w:cstheme="minorHAnsi"/>
              </w:rPr>
              <w:t>of</w:t>
            </w:r>
            <w:r w:rsidRPr="00686CE4">
              <w:rPr>
                <w:rStyle w:val="hotkey-layer"/>
                <w:rFonts w:cstheme="minorHAnsi"/>
              </w:rPr>
              <w:t xml:space="preserve"> the REF process. </w:t>
            </w:r>
            <w:r w:rsidR="0036223B">
              <w:rPr>
                <w:rStyle w:val="hotkey-layer"/>
                <w:rFonts w:cstheme="minorHAnsi"/>
              </w:rPr>
              <w:t>AC r</w:t>
            </w:r>
            <w:r w:rsidRPr="00686CE4">
              <w:rPr>
                <w:rStyle w:val="hotkey-layer"/>
                <w:rFonts w:cstheme="minorHAnsi"/>
              </w:rPr>
              <w:t>equest</w:t>
            </w:r>
            <w:r w:rsidR="0036223B">
              <w:rPr>
                <w:rStyle w:val="hotkey-layer"/>
                <w:rFonts w:cstheme="minorHAnsi"/>
              </w:rPr>
              <w:t>ed</w:t>
            </w:r>
            <w:r w:rsidRPr="00686CE4">
              <w:rPr>
                <w:rStyle w:val="hotkey-layer"/>
                <w:rFonts w:cstheme="minorHAnsi"/>
              </w:rPr>
              <w:t xml:space="preserve"> </w:t>
            </w:r>
            <w:r w:rsidR="0036223B">
              <w:rPr>
                <w:rStyle w:val="hotkey-layer"/>
                <w:rFonts w:cstheme="minorHAnsi"/>
              </w:rPr>
              <w:t>that this issue was</w:t>
            </w:r>
            <w:r w:rsidRPr="00686CE4">
              <w:rPr>
                <w:rStyle w:val="hotkey-layer"/>
                <w:rFonts w:cstheme="minorHAnsi"/>
              </w:rPr>
              <w:t xml:space="preserve"> address</w:t>
            </w:r>
            <w:r w:rsidR="0036223B">
              <w:rPr>
                <w:rStyle w:val="hotkey-layer"/>
                <w:rFonts w:cstheme="minorHAnsi"/>
              </w:rPr>
              <w:t>ed</w:t>
            </w:r>
            <w:r w:rsidRPr="00686CE4">
              <w:rPr>
                <w:rStyle w:val="hotkey-layer"/>
                <w:rFonts w:cstheme="minorHAnsi"/>
              </w:rPr>
              <w:t xml:space="preserve"> and </w:t>
            </w:r>
            <w:r w:rsidR="0036223B">
              <w:rPr>
                <w:rStyle w:val="hotkey-layer"/>
                <w:rFonts w:cstheme="minorHAnsi"/>
              </w:rPr>
              <w:t>the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 xml:space="preserve">REF code of practise </w:t>
            </w:r>
            <w:r w:rsidR="0036223B">
              <w:rPr>
                <w:rStyle w:val="hotkey-layer"/>
                <w:rFonts w:cstheme="minorHAnsi"/>
              </w:rPr>
              <w:t xml:space="preserve">was publicised, </w:t>
            </w:r>
            <w:r w:rsidRPr="00686CE4">
              <w:rPr>
                <w:rStyle w:val="hotkey-layer"/>
                <w:rFonts w:cstheme="minorHAnsi"/>
              </w:rPr>
              <w:t xml:space="preserve">and </w:t>
            </w:r>
            <w:r w:rsidR="0036223B">
              <w:rPr>
                <w:rStyle w:val="hotkey-layer"/>
                <w:rFonts w:cstheme="minorHAnsi"/>
              </w:rPr>
              <w:t xml:space="preserve">a formal review </w:t>
            </w:r>
            <w:r w:rsidRPr="00686CE4">
              <w:rPr>
                <w:rStyle w:val="hotkey-layer"/>
                <w:rFonts w:cstheme="minorHAnsi"/>
              </w:rPr>
              <w:t>conduct</w:t>
            </w:r>
            <w:r w:rsidR="0036223B">
              <w:rPr>
                <w:rStyle w:val="hotkey-layer"/>
                <w:rFonts w:cstheme="minorHAnsi"/>
              </w:rPr>
              <w:t>ed</w:t>
            </w:r>
            <w:r w:rsidRPr="00686CE4">
              <w:rPr>
                <w:rStyle w:val="hotkey-layer"/>
                <w:rFonts w:cstheme="minorHAnsi"/>
              </w:rPr>
              <w:t xml:space="preserve"> in the lead up to July.</w:t>
            </w:r>
          </w:p>
          <w:p w14:paraId="7012EE3B" w14:textId="77777777" w:rsidR="00441A35" w:rsidRPr="00686CE4" w:rsidRDefault="00441A35" w:rsidP="00441A35">
            <w:pPr>
              <w:rPr>
                <w:rStyle w:val="hotkey-layer"/>
                <w:rFonts w:cstheme="minorHAnsi"/>
              </w:rPr>
            </w:pPr>
          </w:p>
          <w:p w14:paraId="214A3BCE" w14:textId="5161AFC5" w:rsidR="00441A35" w:rsidRPr="00686CE4" w:rsidRDefault="00441A35" w:rsidP="00441A35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>AC mention</w:t>
            </w:r>
            <w:r w:rsidR="0036223B">
              <w:rPr>
                <w:rStyle w:val="hotkey-layer"/>
                <w:rFonts w:cstheme="minorHAnsi"/>
              </w:rPr>
              <w:t>ed</w:t>
            </w:r>
            <w:r w:rsidRPr="00686CE4">
              <w:rPr>
                <w:rStyle w:val="hotkey-layer"/>
                <w:rFonts w:cstheme="minorHAnsi"/>
              </w:rPr>
              <w:t xml:space="preserve"> that teaching</w:t>
            </w:r>
            <w:r w:rsidR="0036223B">
              <w:rPr>
                <w:rStyle w:val="hotkey-layer"/>
                <w:rFonts w:cstheme="minorHAnsi"/>
              </w:rPr>
              <w:t>-</w:t>
            </w:r>
            <w:r w:rsidRPr="00686CE4">
              <w:rPr>
                <w:rStyle w:val="hotkey-layer"/>
                <w:rFonts w:cstheme="minorHAnsi"/>
              </w:rPr>
              <w:t xml:space="preserve">only contracts and changes have a significant impact on BAME </w:t>
            </w:r>
            <w:r w:rsidR="0036223B">
              <w:rPr>
                <w:rStyle w:val="hotkey-layer"/>
                <w:rFonts w:cstheme="minorHAnsi"/>
              </w:rPr>
              <w:t>and female staff</w:t>
            </w:r>
            <w:r w:rsidR="0036223B" w:rsidRPr="00686CE4">
              <w:rPr>
                <w:rStyle w:val="hotkey-layer"/>
                <w:rFonts w:cstheme="minorHAnsi"/>
              </w:rPr>
              <w:t xml:space="preserve"> </w:t>
            </w:r>
            <w:r w:rsidRPr="00686CE4">
              <w:rPr>
                <w:rStyle w:val="hotkey-layer"/>
                <w:rFonts w:cstheme="minorHAnsi"/>
              </w:rPr>
              <w:t>(see document).</w:t>
            </w:r>
          </w:p>
          <w:p w14:paraId="37E516BE" w14:textId="77777777" w:rsidR="00441A35" w:rsidRPr="00686CE4" w:rsidRDefault="00441A35" w:rsidP="00441A35">
            <w:pPr>
              <w:rPr>
                <w:rStyle w:val="hotkey-layer"/>
                <w:rFonts w:cstheme="minorHAnsi"/>
              </w:rPr>
            </w:pPr>
          </w:p>
          <w:p w14:paraId="6AA646BF" w14:textId="2BA0F6AE" w:rsidR="00441A35" w:rsidRPr="00686CE4" w:rsidRDefault="00441A35" w:rsidP="00441A35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 xml:space="preserve">KH confirmed that the </w:t>
            </w:r>
            <w:r w:rsidR="0036223B">
              <w:rPr>
                <w:rStyle w:val="hotkey-layer"/>
                <w:rFonts w:cstheme="minorHAnsi"/>
              </w:rPr>
              <w:t>P</w:t>
            </w:r>
            <w:r w:rsidRPr="00686CE4">
              <w:rPr>
                <w:rStyle w:val="hotkey-layer"/>
                <w:rFonts w:cstheme="minorHAnsi"/>
              </w:rPr>
              <w:t xml:space="preserve">rovost wrote </w:t>
            </w:r>
            <w:r w:rsidR="0036223B">
              <w:rPr>
                <w:rStyle w:val="hotkey-layer"/>
                <w:rFonts w:cstheme="minorHAnsi"/>
              </w:rPr>
              <w:t xml:space="preserve">to the </w:t>
            </w:r>
            <w:r w:rsidRPr="00686CE4">
              <w:rPr>
                <w:rStyle w:val="hotkey-layer"/>
                <w:rFonts w:cstheme="minorHAnsi"/>
              </w:rPr>
              <w:t>H</w:t>
            </w:r>
            <w:r w:rsidR="0036223B">
              <w:rPr>
                <w:rStyle w:val="hotkey-layer"/>
                <w:rFonts w:cstheme="minorHAnsi"/>
              </w:rPr>
              <w:t xml:space="preserve">eads </w:t>
            </w:r>
            <w:r w:rsidRPr="00686CE4">
              <w:rPr>
                <w:rStyle w:val="hotkey-layer"/>
                <w:rFonts w:cstheme="minorHAnsi"/>
              </w:rPr>
              <w:t>o</w:t>
            </w:r>
            <w:r w:rsidR="0036223B">
              <w:rPr>
                <w:rStyle w:val="hotkey-layer"/>
                <w:rFonts w:cstheme="minorHAnsi"/>
              </w:rPr>
              <w:t xml:space="preserve">f </w:t>
            </w:r>
            <w:r w:rsidRPr="00686CE4">
              <w:rPr>
                <w:rStyle w:val="hotkey-layer"/>
                <w:rFonts w:cstheme="minorHAnsi"/>
              </w:rPr>
              <w:t>S</w:t>
            </w:r>
            <w:r w:rsidR="0036223B">
              <w:rPr>
                <w:rStyle w:val="hotkey-layer"/>
                <w:rFonts w:cstheme="minorHAnsi"/>
              </w:rPr>
              <w:t>chool</w:t>
            </w:r>
            <w:r w:rsidRPr="00686CE4">
              <w:rPr>
                <w:rStyle w:val="hotkey-layer"/>
                <w:rFonts w:cstheme="minorHAnsi"/>
              </w:rPr>
              <w:t xml:space="preserve"> to reinforce </w:t>
            </w:r>
            <w:r w:rsidR="0036223B">
              <w:rPr>
                <w:rStyle w:val="hotkey-layer"/>
                <w:rFonts w:cstheme="minorHAnsi"/>
              </w:rPr>
              <w:t>the C</w:t>
            </w:r>
            <w:r w:rsidRPr="00686CE4">
              <w:rPr>
                <w:rStyle w:val="hotkey-layer"/>
                <w:rFonts w:cstheme="minorHAnsi"/>
              </w:rPr>
              <w:t xml:space="preserve">ode of </w:t>
            </w:r>
            <w:r w:rsidR="0036223B">
              <w:rPr>
                <w:rStyle w:val="hotkey-layer"/>
                <w:rFonts w:cstheme="minorHAnsi"/>
              </w:rPr>
              <w:t>P</w:t>
            </w:r>
            <w:r w:rsidRPr="00686CE4">
              <w:rPr>
                <w:rStyle w:val="hotkey-layer"/>
                <w:rFonts w:cstheme="minorHAnsi"/>
              </w:rPr>
              <w:t>racti</w:t>
            </w:r>
            <w:r w:rsidR="0036223B">
              <w:rPr>
                <w:rStyle w:val="hotkey-layer"/>
                <w:rFonts w:cstheme="minorHAnsi"/>
              </w:rPr>
              <w:t>c</w:t>
            </w:r>
            <w:r w:rsidRPr="00686CE4">
              <w:rPr>
                <w:rStyle w:val="hotkey-layer"/>
                <w:rFonts w:cstheme="minorHAnsi"/>
              </w:rPr>
              <w:t xml:space="preserve">e and </w:t>
            </w:r>
            <w:r w:rsidR="00FA0866">
              <w:rPr>
                <w:rStyle w:val="hotkey-layer"/>
                <w:rFonts w:cstheme="minorHAnsi"/>
              </w:rPr>
              <w:t xml:space="preserve">stress </w:t>
            </w:r>
            <w:r w:rsidRPr="00686CE4">
              <w:rPr>
                <w:rStyle w:val="hotkey-layer"/>
                <w:rFonts w:cstheme="minorHAnsi"/>
              </w:rPr>
              <w:t>the importance for everyone to follow</w:t>
            </w:r>
            <w:r w:rsidR="00FA0866">
              <w:rPr>
                <w:rStyle w:val="hotkey-layer"/>
                <w:rFonts w:cstheme="minorHAnsi"/>
              </w:rPr>
              <w:t xml:space="preserve"> it</w:t>
            </w:r>
            <w:r w:rsidRPr="00686CE4">
              <w:rPr>
                <w:rStyle w:val="hotkey-layer"/>
                <w:rFonts w:cstheme="minorHAnsi"/>
              </w:rPr>
              <w:t xml:space="preserve">. </w:t>
            </w:r>
          </w:p>
          <w:p w14:paraId="6935EEF9" w14:textId="77777777" w:rsidR="00246E20" w:rsidRDefault="00246E20" w:rsidP="00795848">
            <w:pPr>
              <w:rPr>
                <w:rFonts w:cstheme="minorHAnsi"/>
              </w:rPr>
            </w:pPr>
          </w:p>
          <w:p w14:paraId="096BCCC3" w14:textId="77777777" w:rsidR="00393E8D" w:rsidRDefault="00393E8D" w:rsidP="00795848">
            <w:pPr>
              <w:rPr>
                <w:rFonts w:cstheme="minorHAnsi"/>
              </w:rPr>
            </w:pPr>
          </w:p>
          <w:p w14:paraId="07F4F16B" w14:textId="5F16D164" w:rsidR="00393E8D" w:rsidRPr="00686CE4" w:rsidRDefault="00393E8D" w:rsidP="00795848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5ADE5C27" w14:textId="77777777" w:rsidR="008C1ACE" w:rsidRPr="00686CE4" w:rsidRDefault="008C1ACE" w:rsidP="00F6623C">
            <w:pPr>
              <w:rPr>
                <w:rFonts w:cstheme="minorHAnsi"/>
              </w:rPr>
            </w:pPr>
          </w:p>
          <w:p w14:paraId="1F822C8C" w14:textId="77777777" w:rsidR="00823A38" w:rsidRPr="00686CE4" w:rsidRDefault="00823A38" w:rsidP="00F6623C">
            <w:pPr>
              <w:rPr>
                <w:rFonts w:cstheme="minorHAnsi"/>
              </w:rPr>
            </w:pPr>
          </w:p>
          <w:p w14:paraId="5FF3AB4F" w14:textId="77777777" w:rsidR="00BE3D8A" w:rsidRPr="00686CE4" w:rsidRDefault="00BE3D8A" w:rsidP="00F6623C">
            <w:pPr>
              <w:rPr>
                <w:rFonts w:cstheme="minorHAnsi"/>
              </w:rPr>
            </w:pPr>
          </w:p>
          <w:p w14:paraId="21FFD53C" w14:textId="77777777" w:rsidR="00BE6F39" w:rsidRPr="00686CE4" w:rsidRDefault="00BE6F39" w:rsidP="00F6623C">
            <w:pPr>
              <w:rPr>
                <w:rFonts w:cstheme="minorHAnsi"/>
              </w:rPr>
            </w:pPr>
          </w:p>
        </w:tc>
      </w:tr>
      <w:tr w:rsidR="00345C9C" w:rsidRPr="00686CE4" w14:paraId="0B43D562" w14:textId="77777777" w:rsidTr="003C589D">
        <w:tc>
          <w:tcPr>
            <w:tcW w:w="988" w:type="dxa"/>
          </w:tcPr>
          <w:p w14:paraId="2AC4D1EB" w14:textId="25EB3189" w:rsidR="00345C9C" w:rsidRPr="00686CE4" w:rsidRDefault="00741A9D" w:rsidP="005D0A12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lastRenderedPageBreak/>
              <w:br w:type="page"/>
            </w:r>
            <w:r w:rsidR="005F541F" w:rsidRPr="00686CE4">
              <w:rPr>
                <w:rFonts w:cstheme="minorHAnsi"/>
              </w:rPr>
              <w:t>8/2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5BB5E8C7" w14:textId="77777777" w:rsidR="00A130DF" w:rsidRPr="00686CE4" w:rsidRDefault="00882D3A" w:rsidP="005F541F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  <w:b/>
                <w:u w:val="single"/>
              </w:rPr>
              <w:t>Transfer of FTC staff with four years continuous service to open-ended contracts</w:t>
            </w:r>
            <w:r w:rsidRPr="00686CE4">
              <w:rPr>
                <w:rStyle w:val="hotkey-layer"/>
                <w:rFonts w:cstheme="minorHAnsi"/>
              </w:rPr>
              <w:t xml:space="preserve"> (UCU)</w:t>
            </w:r>
          </w:p>
          <w:p w14:paraId="6CB01446" w14:textId="77777777" w:rsidR="00795848" w:rsidRPr="00686CE4" w:rsidRDefault="00795848" w:rsidP="005F541F">
            <w:pPr>
              <w:rPr>
                <w:rStyle w:val="hotkey-layer"/>
                <w:rFonts w:cstheme="minorHAnsi"/>
              </w:rPr>
            </w:pPr>
          </w:p>
          <w:p w14:paraId="3A06B68B" w14:textId="710517B7" w:rsidR="00795848" w:rsidRPr="00686CE4" w:rsidRDefault="00E81622" w:rsidP="0005771A">
            <w:pPr>
              <w:rPr>
                <w:rFonts w:cstheme="minorHAnsi"/>
              </w:rPr>
            </w:pPr>
            <w:r w:rsidRPr="00686CE4">
              <w:rPr>
                <w:rStyle w:val="hotkey-layer"/>
                <w:rFonts w:cstheme="minorHAnsi"/>
              </w:rPr>
              <w:t>AC</w:t>
            </w:r>
            <w:r w:rsidR="00795848" w:rsidRPr="00686CE4">
              <w:rPr>
                <w:rStyle w:val="hotkey-layer"/>
                <w:rFonts w:cstheme="minorHAnsi"/>
              </w:rPr>
              <w:t xml:space="preserve"> summarise</w:t>
            </w:r>
            <w:r w:rsidR="00FA0866">
              <w:rPr>
                <w:rStyle w:val="hotkey-layer"/>
                <w:rFonts w:cstheme="minorHAnsi"/>
              </w:rPr>
              <w:t>d the</w:t>
            </w:r>
            <w:r w:rsidR="00795848" w:rsidRPr="00686CE4">
              <w:rPr>
                <w:rStyle w:val="hotkey-layer"/>
                <w:rFonts w:cstheme="minorHAnsi"/>
              </w:rPr>
              <w:t xml:space="preserve"> document </w:t>
            </w:r>
            <w:r w:rsidR="009A67DD">
              <w:rPr>
                <w:rStyle w:val="hotkey-layer"/>
                <w:rFonts w:cstheme="minorHAnsi"/>
              </w:rPr>
              <w:t>(</w:t>
            </w:r>
            <w:r w:rsidR="00795848" w:rsidRPr="00686CE4">
              <w:rPr>
                <w:rStyle w:val="hotkey-layer"/>
                <w:rFonts w:cstheme="minorHAnsi"/>
              </w:rPr>
              <w:t>security of employment for hourly paid language tutors</w:t>
            </w:r>
            <w:r w:rsidR="009A67DD">
              <w:rPr>
                <w:rStyle w:val="hotkey-layer"/>
                <w:rFonts w:cstheme="minorHAnsi"/>
              </w:rPr>
              <w:t xml:space="preserve"> -</w:t>
            </w:r>
            <w:r w:rsidR="0005771A" w:rsidRPr="00686CE4">
              <w:rPr>
                <w:rStyle w:val="hotkey-layer"/>
                <w:rFonts w:cstheme="minorHAnsi"/>
              </w:rPr>
              <w:t xml:space="preserve"> HPLT’s</w:t>
            </w:r>
            <w:r w:rsidR="009A67DD">
              <w:rPr>
                <w:rStyle w:val="hotkey-layer"/>
                <w:rFonts w:cstheme="minorHAnsi"/>
              </w:rPr>
              <w:t>)</w:t>
            </w:r>
            <w:r w:rsidR="0005771A" w:rsidRPr="00686CE4">
              <w:rPr>
                <w:rStyle w:val="hotkey-layer"/>
                <w:rFonts w:cstheme="minorHAnsi"/>
              </w:rPr>
              <w:t xml:space="preserve"> in the Sussex Centre for Language Studies</w:t>
            </w:r>
            <w:r w:rsidR="0005771A" w:rsidRPr="00686CE4">
              <w:rPr>
                <w:rFonts w:cstheme="minorHAnsi"/>
                <w:b/>
              </w:rPr>
              <w:t xml:space="preserve">. </w:t>
            </w:r>
            <w:r w:rsidR="0005771A" w:rsidRPr="00686CE4">
              <w:rPr>
                <w:rFonts w:cstheme="minorHAnsi"/>
              </w:rPr>
              <w:t>AC mention</w:t>
            </w:r>
            <w:r w:rsidR="00FA0866">
              <w:rPr>
                <w:rFonts w:cstheme="minorHAnsi"/>
              </w:rPr>
              <w:t>e</w:t>
            </w:r>
            <w:r w:rsidR="00FA0866">
              <w:t>d</w:t>
            </w:r>
            <w:r w:rsidR="0005771A" w:rsidRPr="00686CE4">
              <w:rPr>
                <w:rFonts w:cstheme="minorHAnsi"/>
              </w:rPr>
              <w:t xml:space="preserve"> SCLS tutors on FTC for 4 years o</w:t>
            </w:r>
            <w:r w:rsidR="00F321B6">
              <w:rPr>
                <w:rFonts w:cstheme="minorHAnsi"/>
              </w:rPr>
              <w:t xml:space="preserve">r more not being </w:t>
            </w:r>
            <w:r w:rsidR="009A67DD">
              <w:rPr>
                <w:rFonts w:cstheme="minorHAnsi"/>
              </w:rPr>
              <w:t xml:space="preserve">satisfied </w:t>
            </w:r>
            <w:r w:rsidR="009A67DD" w:rsidRPr="00686CE4">
              <w:rPr>
                <w:rFonts w:cstheme="minorHAnsi"/>
              </w:rPr>
              <w:t>with</w:t>
            </w:r>
            <w:r w:rsidR="00F321B6">
              <w:rPr>
                <w:rFonts w:cstheme="minorHAnsi"/>
              </w:rPr>
              <w:t xml:space="preserve"> how it has be</w:t>
            </w:r>
            <w:r w:rsidR="009A67DD">
              <w:rPr>
                <w:rFonts w:cstheme="minorHAnsi"/>
              </w:rPr>
              <w:t>ing</w:t>
            </w:r>
            <w:r w:rsidR="00F321B6">
              <w:rPr>
                <w:rFonts w:cstheme="minorHAnsi"/>
              </w:rPr>
              <w:t xml:space="preserve"> dealt with. </w:t>
            </w:r>
          </w:p>
          <w:p w14:paraId="2E95C8BD" w14:textId="77777777" w:rsidR="0005771A" w:rsidRPr="00686CE4" w:rsidRDefault="0005771A" w:rsidP="0005771A">
            <w:pPr>
              <w:rPr>
                <w:rFonts w:cstheme="minorHAnsi"/>
              </w:rPr>
            </w:pPr>
          </w:p>
          <w:p w14:paraId="4342D71F" w14:textId="23BA740E" w:rsidR="00E81622" w:rsidRPr="00686CE4" w:rsidRDefault="0005771A" w:rsidP="0005771A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 xml:space="preserve">KH explained to members that colleagues in HR </w:t>
            </w:r>
            <w:r w:rsidR="00FA0866">
              <w:rPr>
                <w:rFonts w:cstheme="minorHAnsi"/>
              </w:rPr>
              <w:t>were</w:t>
            </w:r>
            <w:r w:rsidR="00FA0866" w:rsidRPr="00686CE4">
              <w:rPr>
                <w:rFonts w:cstheme="minorHAnsi"/>
              </w:rPr>
              <w:t xml:space="preserve"> </w:t>
            </w:r>
            <w:r w:rsidRPr="00686CE4">
              <w:rPr>
                <w:rFonts w:cstheme="minorHAnsi"/>
              </w:rPr>
              <w:t xml:space="preserve">working on this and </w:t>
            </w:r>
            <w:r w:rsidR="00F321B6" w:rsidRPr="00686CE4">
              <w:rPr>
                <w:rFonts w:cstheme="minorHAnsi"/>
              </w:rPr>
              <w:t>hav</w:t>
            </w:r>
            <w:r w:rsidR="00F321B6">
              <w:rPr>
                <w:rFonts w:cstheme="minorHAnsi"/>
              </w:rPr>
              <w:t>e</w:t>
            </w:r>
            <w:r w:rsidRPr="00686CE4">
              <w:rPr>
                <w:rFonts w:cstheme="minorHAnsi"/>
              </w:rPr>
              <w:t xml:space="preserve"> a scheduled meeting. Other contracts, ongoing work behind the scenes and </w:t>
            </w:r>
            <w:r w:rsidR="00FA0866">
              <w:rPr>
                <w:rFonts w:cstheme="minorHAnsi"/>
              </w:rPr>
              <w:t xml:space="preserve">the </w:t>
            </w:r>
            <w:r w:rsidRPr="00686CE4">
              <w:rPr>
                <w:rFonts w:cstheme="minorHAnsi"/>
              </w:rPr>
              <w:t>HR</w:t>
            </w:r>
            <w:r w:rsidR="00FA0866">
              <w:rPr>
                <w:rFonts w:cstheme="minorHAnsi"/>
              </w:rPr>
              <w:t xml:space="preserve"> </w:t>
            </w:r>
            <w:r w:rsidRPr="00686CE4">
              <w:rPr>
                <w:rFonts w:cstheme="minorHAnsi"/>
              </w:rPr>
              <w:t>B</w:t>
            </w:r>
            <w:r w:rsidR="00FA0866">
              <w:rPr>
                <w:rFonts w:cstheme="minorHAnsi"/>
              </w:rPr>
              <w:t xml:space="preserve">usiness </w:t>
            </w:r>
            <w:r w:rsidR="00F321B6" w:rsidRPr="00686CE4">
              <w:rPr>
                <w:rFonts w:cstheme="minorHAnsi"/>
              </w:rPr>
              <w:t>S</w:t>
            </w:r>
            <w:r w:rsidR="00F321B6">
              <w:rPr>
                <w:rFonts w:cstheme="minorHAnsi"/>
              </w:rPr>
              <w:t>ervices</w:t>
            </w:r>
            <w:r w:rsidR="00FA0866">
              <w:rPr>
                <w:rFonts w:cstheme="minorHAnsi"/>
              </w:rPr>
              <w:t xml:space="preserve"> team were</w:t>
            </w:r>
            <w:r w:rsidRPr="00686CE4">
              <w:rPr>
                <w:rFonts w:cstheme="minorHAnsi"/>
              </w:rPr>
              <w:t xml:space="preserve"> working on </w:t>
            </w:r>
            <w:r w:rsidR="00FA0866">
              <w:rPr>
                <w:rFonts w:cstheme="minorHAnsi"/>
              </w:rPr>
              <w:t xml:space="preserve">a </w:t>
            </w:r>
            <w:r w:rsidRPr="00686CE4">
              <w:rPr>
                <w:rFonts w:cstheme="minorHAnsi"/>
              </w:rPr>
              <w:t xml:space="preserve">trigger point mechanism to get letters out to those effected by end of August. </w:t>
            </w:r>
          </w:p>
          <w:p w14:paraId="76439FA4" w14:textId="77777777" w:rsidR="0005771A" w:rsidRPr="00686CE4" w:rsidRDefault="0005771A" w:rsidP="0005771A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1B505F8D" w14:textId="77777777" w:rsidR="00345C9C" w:rsidRPr="00686CE4" w:rsidRDefault="00345C9C" w:rsidP="00F6623C">
            <w:pPr>
              <w:rPr>
                <w:rFonts w:cstheme="minorHAnsi"/>
              </w:rPr>
            </w:pPr>
          </w:p>
          <w:p w14:paraId="756E5932" w14:textId="77777777" w:rsidR="005B3BE7" w:rsidRPr="00686CE4" w:rsidRDefault="005B3BE7" w:rsidP="00F6623C">
            <w:pPr>
              <w:rPr>
                <w:rFonts w:cstheme="minorHAnsi"/>
              </w:rPr>
            </w:pPr>
          </w:p>
          <w:p w14:paraId="2560BD1D" w14:textId="77777777" w:rsidR="005B3BE7" w:rsidRPr="00686CE4" w:rsidRDefault="005B3BE7" w:rsidP="00F6623C">
            <w:pPr>
              <w:rPr>
                <w:rFonts w:cstheme="minorHAnsi"/>
              </w:rPr>
            </w:pPr>
          </w:p>
        </w:tc>
      </w:tr>
      <w:tr w:rsidR="003A0C5E" w:rsidRPr="00686CE4" w14:paraId="08F4E4ED" w14:textId="77777777" w:rsidTr="003C589D">
        <w:tc>
          <w:tcPr>
            <w:tcW w:w="988" w:type="dxa"/>
          </w:tcPr>
          <w:p w14:paraId="445DCDE5" w14:textId="61B1F1A7" w:rsidR="003A0C5E" w:rsidRPr="00686CE4" w:rsidRDefault="00A149D2" w:rsidP="005D0A12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br w:type="page"/>
            </w:r>
            <w:r w:rsidR="005F541F" w:rsidRPr="00686CE4">
              <w:rPr>
                <w:rFonts w:cstheme="minorHAnsi"/>
              </w:rPr>
              <w:t>9/2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5DB093FF" w14:textId="77777777" w:rsidR="00A130DF" w:rsidRDefault="00882D3A" w:rsidP="00D24944">
            <w:pPr>
              <w:rPr>
                <w:rStyle w:val="hotkey-layer"/>
                <w:rFonts w:cstheme="minorHAnsi"/>
              </w:rPr>
            </w:pPr>
            <w:r w:rsidRPr="00686CE4">
              <w:rPr>
                <w:rStyle w:val="hotkey-layer"/>
                <w:rFonts w:cstheme="minorHAnsi"/>
                <w:b/>
                <w:u w:val="single"/>
              </w:rPr>
              <w:t>Use of DTs/ATs/STs next term</w:t>
            </w:r>
            <w:r w:rsidRPr="00686CE4">
              <w:rPr>
                <w:rStyle w:val="hotkey-layer"/>
                <w:rFonts w:cstheme="minorHAnsi"/>
              </w:rPr>
              <w:t xml:space="preserve"> (UCU)</w:t>
            </w:r>
          </w:p>
          <w:p w14:paraId="5A2A7441" w14:textId="77777777" w:rsidR="00686CE4" w:rsidRDefault="00686CE4" w:rsidP="00D24944">
            <w:pPr>
              <w:rPr>
                <w:rStyle w:val="hotkey-layer"/>
                <w:rFonts w:cstheme="minorHAnsi"/>
              </w:rPr>
            </w:pPr>
          </w:p>
          <w:p w14:paraId="29BABA8E" w14:textId="556FE4FA" w:rsidR="00686CE4" w:rsidRDefault="00686CE4" w:rsidP="00D24944">
            <w:pPr>
              <w:rPr>
                <w:rStyle w:val="hotkey-layer"/>
                <w:rFonts w:cstheme="minorHAnsi"/>
              </w:rPr>
            </w:pPr>
            <w:r>
              <w:rPr>
                <w:rStyle w:val="hotkey-layer"/>
                <w:rFonts w:cstheme="minorHAnsi"/>
              </w:rPr>
              <w:t>AC mention</w:t>
            </w:r>
            <w:r w:rsidR="00FA0866">
              <w:rPr>
                <w:rStyle w:val="hotkey-layer"/>
                <w:rFonts w:cstheme="minorHAnsi"/>
              </w:rPr>
              <w:t>ed</w:t>
            </w:r>
            <w:r>
              <w:rPr>
                <w:rStyle w:val="hotkey-layer"/>
                <w:rFonts w:cstheme="minorHAnsi"/>
              </w:rPr>
              <w:t xml:space="preserve"> that</w:t>
            </w:r>
            <w:r w:rsidR="00FA0866">
              <w:rPr>
                <w:rStyle w:val="hotkey-layer"/>
                <w:rFonts w:cstheme="minorHAnsi"/>
              </w:rPr>
              <w:t xml:space="preserve"> in the</w:t>
            </w:r>
            <w:r>
              <w:rPr>
                <w:rStyle w:val="hotkey-layer"/>
                <w:rFonts w:cstheme="minorHAnsi"/>
              </w:rPr>
              <w:t xml:space="preserve"> H</w:t>
            </w:r>
            <w:r w:rsidR="00FA0866">
              <w:rPr>
                <w:rStyle w:val="hotkey-layer"/>
                <w:rFonts w:cstheme="minorHAnsi"/>
              </w:rPr>
              <w:t xml:space="preserve">ead </w:t>
            </w:r>
            <w:r>
              <w:rPr>
                <w:rStyle w:val="hotkey-layer"/>
                <w:rFonts w:cstheme="minorHAnsi"/>
              </w:rPr>
              <w:t>o</w:t>
            </w:r>
            <w:r w:rsidR="00FA0866">
              <w:rPr>
                <w:rStyle w:val="hotkey-layer"/>
                <w:rFonts w:cstheme="minorHAnsi"/>
              </w:rPr>
              <w:t xml:space="preserve">f </w:t>
            </w:r>
            <w:r>
              <w:rPr>
                <w:rStyle w:val="hotkey-layer"/>
                <w:rFonts w:cstheme="minorHAnsi"/>
              </w:rPr>
              <w:t>S</w:t>
            </w:r>
            <w:r w:rsidR="00FA0866">
              <w:rPr>
                <w:rStyle w:val="hotkey-layer"/>
                <w:rFonts w:cstheme="minorHAnsi"/>
              </w:rPr>
              <w:t>chool</w:t>
            </w:r>
            <w:r>
              <w:rPr>
                <w:rStyle w:val="hotkey-layer"/>
                <w:rFonts w:cstheme="minorHAnsi"/>
              </w:rPr>
              <w:t xml:space="preserve"> meeting with Allan Spencer, </w:t>
            </w:r>
            <w:r w:rsidR="00FA0866">
              <w:rPr>
                <w:rStyle w:val="hotkey-layer"/>
                <w:rFonts w:cstheme="minorHAnsi"/>
              </w:rPr>
              <w:t xml:space="preserve">they </w:t>
            </w:r>
            <w:r>
              <w:rPr>
                <w:rStyle w:val="hotkey-layer"/>
                <w:rFonts w:cstheme="minorHAnsi"/>
              </w:rPr>
              <w:t xml:space="preserve">discussed </w:t>
            </w:r>
            <w:r w:rsidR="00FA0866">
              <w:rPr>
                <w:rStyle w:val="hotkey-layer"/>
                <w:rFonts w:cstheme="minorHAnsi"/>
              </w:rPr>
              <w:t xml:space="preserve">the used of Tutors </w:t>
            </w:r>
            <w:r>
              <w:rPr>
                <w:rStyle w:val="hotkey-layer"/>
                <w:rFonts w:cstheme="minorHAnsi"/>
              </w:rPr>
              <w:t>next term</w:t>
            </w:r>
            <w:r w:rsidR="00FA0866">
              <w:rPr>
                <w:rStyle w:val="hotkey-layer"/>
                <w:rFonts w:cstheme="minorHAnsi"/>
              </w:rPr>
              <w:t>,</w:t>
            </w:r>
            <w:r>
              <w:rPr>
                <w:rStyle w:val="hotkey-layer"/>
                <w:rFonts w:cstheme="minorHAnsi"/>
              </w:rPr>
              <w:t xml:space="preserve"> and request</w:t>
            </w:r>
            <w:r w:rsidR="00FA0866">
              <w:rPr>
                <w:rStyle w:val="hotkey-layer"/>
                <w:rFonts w:cstheme="minorHAnsi"/>
              </w:rPr>
              <w:t>ed</w:t>
            </w:r>
            <w:r>
              <w:rPr>
                <w:rStyle w:val="hotkey-layer"/>
                <w:rFonts w:cstheme="minorHAnsi"/>
              </w:rPr>
              <w:t xml:space="preserve"> reassurance </w:t>
            </w:r>
            <w:r w:rsidRPr="00852687">
              <w:rPr>
                <w:rStyle w:val="hotkey-layer"/>
                <w:rFonts w:cstheme="minorHAnsi"/>
              </w:rPr>
              <w:t xml:space="preserve">that UEG </w:t>
            </w:r>
            <w:r w:rsidR="00FA0866" w:rsidRPr="00852687">
              <w:rPr>
                <w:rStyle w:val="hotkey-layer"/>
                <w:rFonts w:cstheme="minorHAnsi"/>
              </w:rPr>
              <w:t xml:space="preserve">would not </w:t>
            </w:r>
            <w:r w:rsidRPr="00852687">
              <w:rPr>
                <w:rStyle w:val="hotkey-layer"/>
                <w:rFonts w:cstheme="minorHAnsi"/>
              </w:rPr>
              <w:t xml:space="preserve">be intervening </w:t>
            </w:r>
            <w:r w:rsidR="00FA0866" w:rsidRPr="00852687">
              <w:rPr>
                <w:rStyle w:val="hotkey-layer"/>
                <w:rFonts w:cstheme="minorHAnsi"/>
              </w:rPr>
              <w:t xml:space="preserve">on </w:t>
            </w:r>
            <w:r w:rsidRPr="00852687">
              <w:rPr>
                <w:rStyle w:val="hotkey-layer"/>
                <w:rFonts w:cstheme="minorHAnsi"/>
              </w:rPr>
              <w:t xml:space="preserve">decisions about DT contracts. SS </w:t>
            </w:r>
            <w:r w:rsidR="002677FA" w:rsidRPr="00852687">
              <w:rPr>
                <w:rStyle w:val="hotkey-layer"/>
                <w:rFonts w:cstheme="minorHAnsi"/>
              </w:rPr>
              <w:t>that it was Heads of School who made decisions about employing DTs within their budgets.</w:t>
            </w:r>
            <w:r w:rsidRPr="00852687">
              <w:rPr>
                <w:rStyle w:val="hotkey-layer"/>
                <w:rFonts w:cstheme="minorHAnsi"/>
              </w:rPr>
              <w:t xml:space="preserve"> </w:t>
            </w:r>
          </w:p>
          <w:p w14:paraId="7B93A45C" w14:textId="77777777" w:rsidR="00686CE4" w:rsidRDefault="00686CE4" w:rsidP="00D24944">
            <w:pPr>
              <w:rPr>
                <w:rStyle w:val="hotkey-layer"/>
                <w:rFonts w:cstheme="minorHAnsi"/>
              </w:rPr>
            </w:pPr>
          </w:p>
          <w:p w14:paraId="6A156843" w14:textId="77777777" w:rsidR="00686CE4" w:rsidRDefault="00686CE4" w:rsidP="00D24944">
            <w:pPr>
              <w:rPr>
                <w:rStyle w:val="hotkey-layer"/>
                <w:rFonts w:cstheme="minorHAnsi"/>
              </w:rPr>
            </w:pPr>
            <w:r>
              <w:rPr>
                <w:rStyle w:val="hotkey-layer"/>
                <w:rFonts w:cstheme="minorHAnsi"/>
              </w:rPr>
              <w:t>JG</w:t>
            </w:r>
            <w:r w:rsidR="00311C2E">
              <w:rPr>
                <w:rStyle w:val="hotkey-layer"/>
                <w:rFonts w:cstheme="minorHAnsi"/>
              </w:rPr>
              <w:t xml:space="preserve"> explained that budgets may go over but will be less than DT budget and the impact on marking assessment would be big. </w:t>
            </w:r>
          </w:p>
          <w:p w14:paraId="524DC282" w14:textId="77777777" w:rsidR="00882D3A" w:rsidRDefault="00311C2E" w:rsidP="00311C2E">
            <w:pPr>
              <w:rPr>
                <w:rStyle w:val="hotkey-layer"/>
                <w:rFonts w:cstheme="minorHAnsi"/>
              </w:rPr>
            </w:pPr>
            <w:r>
              <w:rPr>
                <w:rStyle w:val="hotkey-layer"/>
                <w:rFonts w:cstheme="minorHAnsi"/>
              </w:rPr>
              <w:t xml:space="preserve">SS reminded members it </w:t>
            </w:r>
            <w:r w:rsidR="00FA0866">
              <w:rPr>
                <w:rStyle w:val="hotkey-layer"/>
                <w:rFonts w:cstheme="minorHAnsi"/>
              </w:rPr>
              <w:t>was</w:t>
            </w:r>
            <w:r>
              <w:rPr>
                <w:rStyle w:val="hotkey-layer"/>
                <w:rFonts w:cstheme="minorHAnsi"/>
              </w:rPr>
              <w:t xml:space="preserve"> the responsibility of the H</w:t>
            </w:r>
            <w:r w:rsidR="00FA0866">
              <w:rPr>
                <w:rStyle w:val="hotkey-layer"/>
                <w:rFonts w:cstheme="minorHAnsi"/>
              </w:rPr>
              <w:t xml:space="preserve">ead </w:t>
            </w:r>
            <w:r>
              <w:rPr>
                <w:rStyle w:val="hotkey-layer"/>
                <w:rFonts w:cstheme="minorHAnsi"/>
              </w:rPr>
              <w:t>o</w:t>
            </w:r>
            <w:r w:rsidR="00FA0866">
              <w:rPr>
                <w:rStyle w:val="hotkey-layer"/>
                <w:rFonts w:cstheme="minorHAnsi"/>
              </w:rPr>
              <w:t xml:space="preserve">f </w:t>
            </w:r>
            <w:r>
              <w:rPr>
                <w:rStyle w:val="hotkey-layer"/>
                <w:rFonts w:cstheme="minorHAnsi"/>
              </w:rPr>
              <w:t>S</w:t>
            </w:r>
            <w:r w:rsidR="00FA0866">
              <w:rPr>
                <w:rStyle w:val="hotkey-layer"/>
                <w:rFonts w:cstheme="minorHAnsi"/>
              </w:rPr>
              <w:t>chool</w:t>
            </w:r>
            <w:r>
              <w:rPr>
                <w:rStyle w:val="hotkey-layer"/>
                <w:rFonts w:cstheme="minorHAnsi"/>
              </w:rPr>
              <w:t xml:space="preserve"> on how to spend budget and the key </w:t>
            </w:r>
            <w:r w:rsidR="00FA0866">
              <w:rPr>
                <w:rStyle w:val="hotkey-layer"/>
                <w:rFonts w:cstheme="minorHAnsi"/>
              </w:rPr>
              <w:t xml:space="preserve">would </w:t>
            </w:r>
            <w:r>
              <w:rPr>
                <w:rStyle w:val="hotkey-layer"/>
                <w:rFonts w:cstheme="minorHAnsi"/>
              </w:rPr>
              <w:t xml:space="preserve">be how many students </w:t>
            </w:r>
            <w:r w:rsidR="00FA0866">
              <w:rPr>
                <w:rStyle w:val="hotkey-layer"/>
                <w:rFonts w:cstheme="minorHAnsi"/>
              </w:rPr>
              <w:t xml:space="preserve">there were </w:t>
            </w:r>
            <w:r>
              <w:rPr>
                <w:rStyle w:val="hotkey-layer"/>
                <w:rFonts w:cstheme="minorHAnsi"/>
              </w:rPr>
              <w:t xml:space="preserve">next year in order to understand the teaching workload. </w:t>
            </w:r>
          </w:p>
          <w:p w14:paraId="0C2BCBD9" w14:textId="77777777" w:rsidR="00676D96" w:rsidRPr="00311C2E" w:rsidRDefault="00676D96" w:rsidP="00311C2E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0737F66A" w14:textId="77777777" w:rsidR="003A0C5E" w:rsidRPr="00686CE4" w:rsidRDefault="003A0C5E" w:rsidP="00F6623C">
            <w:pPr>
              <w:rPr>
                <w:rFonts w:cstheme="minorHAnsi"/>
              </w:rPr>
            </w:pPr>
          </w:p>
        </w:tc>
      </w:tr>
      <w:tr w:rsidR="0060288F" w:rsidRPr="00686CE4" w14:paraId="6BD796AA" w14:textId="77777777" w:rsidTr="003C589D">
        <w:tc>
          <w:tcPr>
            <w:tcW w:w="988" w:type="dxa"/>
          </w:tcPr>
          <w:p w14:paraId="35FF1637" w14:textId="7DED760B" w:rsidR="0060288F" w:rsidRPr="00686CE4" w:rsidRDefault="005F541F" w:rsidP="005D0A12">
            <w:pPr>
              <w:rPr>
                <w:rFonts w:cstheme="minorHAnsi"/>
              </w:rPr>
            </w:pPr>
            <w:r w:rsidRPr="00686CE4">
              <w:rPr>
                <w:rFonts w:cstheme="minorHAnsi"/>
              </w:rPr>
              <w:t>10/2</w:t>
            </w:r>
            <w:r w:rsidR="00680CA4">
              <w:rPr>
                <w:rFonts w:cstheme="minorHAnsi"/>
              </w:rPr>
              <w:t>2</w:t>
            </w:r>
          </w:p>
        </w:tc>
        <w:tc>
          <w:tcPr>
            <w:tcW w:w="6804" w:type="dxa"/>
          </w:tcPr>
          <w:p w14:paraId="160405B6" w14:textId="77777777" w:rsidR="007E2851" w:rsidRPr="00FA0866" w:rsidRDefault="00A8407C" w:rsidP="000952D3">
            <w:pPr>
              <w:rPr>
                <w:rFonts w:cstheme="minorHAnsi"/>
                <w:b/>
                <w:u w:val="single"/>
              </w:rPr>
            </w:pPr>
            <w:r w:rsidRPr="00FA0866">
              <w:rPr>
                <w:rFonts w:cstheme="minorHAnsi"/>
                <w:b/>
                <w:u w:val="single"/>
              </w:rPr>
              <w:t>AOB</w:t>
            </w:r>
          </w:p>
          <w:p w14:paraId="335BE6C4" w14:textId="77777777" w:rsidR="00A8407C" w:rsidRDefault="00A8407C" w:rsidP="000952D3">
            <w:pPr>
              <w:rPr>
                <w:rFonts w:cstheme="minorHAnsi"/>
              </w:rPr>
            </w:pPr>
          </w:p>
          <w:p w14:paraId="67B0CA43" w14:textId="77777777" w:rsidR="00A8407C" w:rsidRDefault="00A8407C" w:rsidP="000952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SOR mentioned to members that the </w:t>
            </w:r>
            <w:r w:rsidR="00FA0866" w:rsidRPr="007E30F4">
              <w:rPr>
                <w:rFonts w:cstheme="minorHAnsi"/>
                <w:b/>
              </w:rPr>
              <w:t>F</w:t>
            </w:r>
            <w:r w:rsidRPr="007E30F4">
              <w:rPr>
                <w:rFonts w:cstheme="minorHAnsi"/>
                <w:b/>
              </w:rPr>
              <w:t xml:space="preserve">lexible </w:t>
            </w:r>
            <w:r w:rsidR="00FA0866" w:rsidRPr="007E30F4">
              <w:rPr>
                <w:rFonts w:cstheme="minorHAnsi"/>
                <w:b/>
              </w:rPr>
              <w:t>W</w:t>
            </w:r>
            <w:r w:rsidRPr="007E30F4">
              <w:rPr>
                <w:rFonts w:cstheme="minorHAnsi"/>
                <w:b/>
              </w:rPr>
              <w:t xml:space="preserve">orking </w:t>
            </w:r>
            <w:r w:rsidR="00FA0866" w:rsidRPr="007E30F4">
              <w:rPr>
                <w:rFonts w:cstheme="minorHAnsi"/>
                <w:b/>
              </w:rPr>
              <w:t>B</w:t>
            </w:r>
            <w:r w:rsidRPr="007E30F4">
              <w:rPr>
                <w:rFonts w:cstheme="minorHAnsi"/>
                <w:b/>
              </w:rPr>
              <w:t xml:space="preserve">lended </w:t>
            </w:r>
            <w:r w:rsidR="00FA0866" w:rsidRPr="007E30F4">
              <w:rPr>
                <w:rFonts w:cstheme="minorHAnsi"/>
                <w:b/>
              </w:rPr>
              <w:t>P</w:t>
            </w:r>
            <w:r w:rsidRPr="007E30F4">
              <w:rPr>
                <w:rFonts w:cstheme="minorHAnsi"/>
                <w:b/>
              </w:rPr>
              <w:t>olicy</w:t>
            </w:r>
            <w:r w:rsidR="00FA0866" w:rsidRPr="007E30F4">
              <w:rPr>
                <w:rFonts w:cstheme="minorHAnsi"/>
                <w:b/>
              </w:rPr>
              <w:t xml:space="preserve"> was being rewritten and would be</w:t>
            </w:r>
            <w:r w:rsidRPr="007E30F4">
              <w:rPr>
                <w:rFonts w:cstheme="minorHAnsi"/>
                <w:b/>
              </w:rPr>
              <w:t xml:space="preserve"> share</w:t>
            </w:r>
            <w:r w:rsidR="00FA0866" w:rsidRPr="007E30F4">
              <w:rPr>
                <w:rFonts w:cstheme="minorHAnsi"/>
                <w:b/>
              </w:rPr>
              <w:t>d</w:t>
            </w:r>
            <w:r w:rsidRPr="007E30F4">
              <w:rPr>
                <w:rFonts w:cstheme="minorHAnsi"/>
                <w:b/>
              </w:rPr>
              <w:t xml:space="preserve"> with all</w:t>
            </w:r>
            <w:r>
              <w:rPr>
                <w:rFonts w:cstheme="minorHAnsi"/>
              </w:rPr>
              <w:t xml:space="preserve">. Sharon Neal </w:t>
            </w:r>
            <w:r w:rsidR="00FA0866">
              <w:rPr>
                <w:rFonts w:cstheme="minorHAnsi"/>
              </w:rPr>
              <w:t>wa</w:t>
            </w:r>
            <w:r>
              <w:rPr>
                <w:rFonts w:cstheme="minorHAnsi"/>
              </w:rPr>
              <w:t xml:space="preserve">s working on </w:t>
            </w:r>
            <w:r w:rsidR="00FA0866">
              <w:rPr>
                <w:rFonts w:cstheme="minorHAnsi"/>
              </w:rPr>
              <w:t xml:space="preserve">Wellbeing </w:t>
            </w:r>
            <w:r>
              <w:rPr>
                <w:rFonts w:cstheme="minorHAnsi"/>
              </w:rPr>
              <w:t xml:space="preserve">and </w:t>
            </w:r>
            <w:r w:rsidR="00FA0866">
              <w:rPr>
                <w:rFonts w:cstheme="minorHAnsi"/>
              </w:rPr>
              <w:t xml:space="preserve">would </w:t>
            </w:r>
            <w:r>
              <w:rPr>
                <w:rFonts w:cstheme="minorHAnsi"/>
              </w:rPr>
              <w:t xml:space="preserve">join </w:t>
            </w:r>
            <w:r w:rsidR="00FA0866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next SCJNC. </w:t>
            </w:r>
          </w:p>
          <w:p w14:paraId="044C5D1C" w14:textId="77777777" w:rsidR="00A8407C" w:rsidRDefault="00A8407C" w:rsidP="000952D3">
            <w:pPr>
              <w:rPr>
                <w:rFonts w:cstheme="minorHAnsi"/>
              </w:rPr>
            </w:pPr>
          </w:p>
          <w:p w14:paraId="009CBCD0" w14:textId="77777777" w:rsidR="00A8407C" w:rsidRPr="007E30F4" w:rsidRDefault="00A8407C" w:rsidP="000952D3">
            <w:pPr>
              <w:rPr>
                <w:rFonts w:cstheme="minorHAnsi"/>
                <w:b/>
              </w:rPr>
            </w:pPr>
            <w:r w:rsidRPr="007E30F4">
              <w:rPr>
                <w:rFonts w:cstheme="minorHAnsi"/>
                <w:b/>
              </w:rPr>
              <w:t xml:space="preserve">SOR </w:t>
            </w:r>
            <w:r w:rsidR="00FA0866" w:rsidRPr="007E30F4">
              <w:rPr>
                <w:rFonts w:cstheme="minorHAnsi"/>
                <w:b/>
              </w:rPr>
              <w:t xml:space="preserve">would </w:t>
            </w:r>
            <w:r w:rsidRPr="007E30F4">
              <w:rPr>
                <w:rFonts w:cstheme="minorHAnsi"/>
                <w:b/>
              </w:rPr>
              <w:t xml:space="preserve">be sharing the guidance document and toolkit for returning to campus but </w:t>
            </w:r>
            <w:r w:rsidR="00FA0866" w:rsidRPr="007E30F4">
              <w:rPr>
                <w:rFonts w:cstheme="minorHAnsi"/>
                <w:b/>
              </w:rPr>
              <w:t xml:space="preserve">would </w:t>
            </w:r>
            <w:r w:rsidRPr="007E30F4">
              <w:rPr>
                <w:rFonts w:cstheme="minorHAnsi"/>
                <w:b/>
              </w:rPr>
              <w:t>also share information in between meetings with members and welcome</w:t>
            </w:r>
            <w:r w:rsidR="00FA0866" w:rsidRPr="007E30F4">
              <w:rPr>
                <w:rFonts w:cstheme="minorHAnsi"/>
                <w:b/>
              </w:rPr>
              <w:t>d</w:t>
            </w:r>
            <w:r w:rsidRPr="007E30F4">
              <w:rPr>
                <w:rFonts w:cstheme="minorHAnsi"/>
                <w:b/>
              </w:rPr>
              <w:t xml:space="preserve"> feedback</w:t>
            </w:r>
          </w:p>
          <w:p w14:paraId="18042F89" w14:textId="77777777" w:rsidR="00CA0195" w:rsidRPr="00686CE4" w:rsidRDefault="00CA0195" w:rsidP="009A67DD">
            <w:pPr>
              <w:pStyle w:val="ListParagraph"/>
              <w:rPr>
                <w:rFonts w:cstheme="minorHAnsi"/>
              </w:rPr>
            </w:pPr>
            <w:r w:rsidRPr="00686CE4">
              <w:rPr>
                <w:rFonts w:cstheme="minorHAnsi"/>
              </w:rPr>
              <w:t xml:space="preserve"> </w:t>
            </w:r>
          </w:p>
        </w:tc>
        <w:tc>
          <w:tcPr>
            <w:tcW w:w="1224" w:type="dxa"/>
          </w:tcPr>
          <w:p w14:paraId="1E7F916D" w14:textId="77777777" w:rsidR="00E85AA8" w:rsidRDefault="00E85AA8" w:rsidP="009A67DD">
            <w:pPr>
              <w:jc w:val="center"/>
              <w:rPr>
                <w:rFonts w:cstheme="minorHAnsi"/>
              </w:rPr>
            </w:pPr>
          </w:p>
          <w:p w14:paraId="17C8134B" w14:textId="77777777" w:rsidR="009A67DD" w:rsidRDefault="009A67DD" w:rsidP="009A67DD">
            <w:pPr>
              <w:jc w:val="center"/>
              <w:rPr>
                <w:rFonts w:cstheme="minorHAnsi"/>
              </w:rPr>
            </w:pPr>
          </w:p>
          <w:p w14:paraId="13CBB584" w14:textId="77777777" w:rsidR="009A67DD" w:rsidRDefault="009A67DD" w:rsidP="009A67DD">
            <w:pPr>
              <w:jc w:val="center"/>
              <w:rPr>
                <w:rFonts w:cstheme="minorHAnsi"/>
              </w:rPr>
            </w:pPr>
          </w:p>
          <w:p w14:paraId="41AA260C" w14:textId="77777777" w:rsidR="009A67DD" w:rsidRDefault="009A67DD" w:rsidP="009A67DD">
            <w:pPr>
              <w:jc w:val="center"/>
              <w:rPr>
                <w:rFonts w:cstheme="minorHAnsi"/>
              </w:rPr>
            </w:pPr>
          </w:p>
          <w:p w14:paraId="53374029" w14:textId="77777777" w:rsidR="009A67DD" w:rsidRDefault="009A67DD" w:rsidP="009A67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SOR</w:t>
            </w:r>
          </w:p>
          <w:p w14:paraId="22F748E3" w14:textId="77777777" w:rsidR="009A67DD" w:rsidRDefault="009A67DD" w:rsidP="009A67DD">
            <w:pPr>
              <w:jc w:val="center"/>
              <w:rPr>
                <w:rFonts w:cstheme="minorHAnsi"/>
                <w:b/>
              </w:rPr>
            </w:pPr>
          </w:p>
          <w:p w14:paraId="73A0688B" w14:textId="54D09A28" w:rsidR="009A67DD" w:rsidRPr="009A67DD" w:rsidRDefault="009A67DD" w:rsidP="009A67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SOR/TU reps</w:t>
            </w:r>
          </w:p>
        </w:tc>
      </w:tr>
      <w:tr w:rsidR="00ED561E" w:rsidRPr="00A003A2" w14:paraId="615E596D" w14:textId="77777777" w:rsidTr="003C589D">
        <w:tc>
          <w:tcPr>
            <w:tcW w:w="988" w:type="dxa"/>
          </w:tcPr>
          <w:p w14:paraId="48BBEB39" w14:textId="56FEF12A" w:rsidR="00ED561E" w:rsidRPr="00A003A2" w:rsidRDefault="00863968" w:rsidP="005D0A12">
            <w:r>
              <w:t>13/2</w:t>
            </w:r>
            <w:r w:rsidR="00680CA4">
              <w:t>2</w:t>
            </w:r>
          </w:p>
        </w:tc>
        <w:tc>
          <w:tcPr>
            <w:tcW w:w="6804" w:type="dxa"/>
          </w:tcPr>
          <w:p w14:paraId="6C3BC019" w14:textId="77777777" w:rsidR="00ED561E" w:rsidRDefault="001A7145" w:rsidP="000952D3">
            <w:pPr>
              <w:rPr>
                <w:b/>
                <w:u w:val="single"/>
              </w:rPr>
            </w:pPr>
            <w:r w:rsidRPr="001A7145">
              <w:rPr>
                <w:b/>
                <w:u w:val="single"/>
              </w:rPr>
              <w:t>Date of Next Meeting</w:t>
            </w:r>
          </w:p>
          <w:p w14:paraId="4B45697B" w14:textId="77777777" w:rsidR="00676D96" w:rsidRPr="001A7145" w:rsidRDefault="00676D96" w:rsidP="000952D3">
            <w:pPr>
              <w:rPr>
                <w:b/>
                <w:u w:val="single"/>
              </w:rPr>
            </w:pPr>
          </w:p>
          <w:p w14:paraId="40EC6AD3" w14:textId="09E23DD0" w:rsidR="001A7145" w:rsidRPr="00ED561E" w:rsidRDefault="00025198" w:rsidP="000952D3">
            <w:r>
              <w:t>20 August 2020</w:t>
            </w:r>
            <w:r w:rsidR="00EE6D70">
              <w:t>,</w:t>
            </w:r>
            <w:r>
              <w:t xml:space="preserve"> </w:t>
            </w:r>
            <w:r w:rsidR="00EE6D70">
              <w:t>2</w:t>
            </w:r>
            <w:r>
              <w:t>pm</w:t>
            </w:r>
            <w:r w:rsidR="005B0C1A">
              <w:t xml:space="preserve"> via Microsoft Teams</w:t>
            </w:r>
          </w:p>
        </w:tc>
        <w:tc>
          <w:tcPr>
            <w:tcW w:w="1224" w:type="dxa"/>
          </w:tcPr>
          <w:p w14:paraId="48CB0402" w14:textId="77777777" w:rsidR="00ED561E" w:rsidRDefault="00ED561E" w:rsidP="00F6623C"/>
          <w:p w14:paraId="2F659506" w14:textId="77777777" w:rsidR="00294365" w:rsidRDefault="00294365" w:rsidP="00F6623C"/>
          <w:p w14:paraId="6712C7EA" w14:textId="77777777" w:rsidR="00294365" w:rsidRDefault="00294365" w:rsidP="00F6623C"/>
          <w:p w14:paraId="568C59D0" w14:textId="77777777" w:rsidR="00294365" w:rsidRPr="00A003A2" w:rsidRDefault="00294365" w:rsidP="00F6623C"/>
        </w:tc>
      </w:tr>
    </w:tbl>
    <w:p w14:paraId="7B9994C5" w14:textId="77777777" w:rsidR="006C47D2" w:rsidRDefault="006C47D2" w:rsidP="0084718B">
      <w:pPr>
        <w:rPr>
          <w:b/>
        </w:rPr>
      </w:pPr>
    </w:p>
    <w:p w14:paraId="4DED322A" w14:textId="77777777" w:rsidR="006C47D2" w:rsidRDefault="007706E3" w:rsidP="006C47D2">
      <w:pPr>
        <w:spacing w:after="0"/>
        <w:rPr>
          <w:b/>
        </w:rPr>
      </w:pPr>
      <w:r>
        <w:rPr>
          <w:b/>
        </w:rPr>
        <w:t>Human Resources</w:t>
      </w:r>
      <w:r w:rsidR="0084718B">
        <w:rPr>
          <w:b/>
        </w:rPr>
        <w:tab/>
      </w:r>
      <w:r w:rsidR="0084718B">
        <w:rPr>
          <w:b/>
        </w:rPr>
        <w:tab/>
      </w:r>
    </w:p>
    <w:p w14:paraId="1FAA64FA" w14:textId="1943619C" w:rsidR="00ED2628" w:rsidRPr="00CC5CD4" w:rsidRDefault="009A67DD" w:rsidP="006C47D2">
      <w:pPr>
        <w:spacing w:after="0"/>
        <w:rPr>
          <w:b/>
        </w:rPr>
      </w:pPr>
      <w:r>
        <w:rPr>
          <w:b/>
        </w:rPr>
        <w:t>14</w:t>
      </w:r>
      <w:r w:rsidR="00863968">
        <w:rPr>
          <w:b/>
        </w:rPr>
        <w:t>/0</w:t>
      </w:r>
      <w:r>
        <w:rPr>
          <w:b/>
        </w:rPr>
        <w:t>8</w:t>
      </w:r>
      <w:r w:rsidR="00FA0866">
        <w:rPr>
          <w:b/>
        </w:rPr>
        <w:t>/</w:t>
      </w:r>
      <w:r w:rsidR="00863968">
        <w:rPr>
          <w:b/>
        </w:rPr>
        <w:t>20</w:t>
      </w:r>
    </w:p>
    <w:sectPr w:rsidR="00ED2628" w:rsidRPr="00CC5CD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B104" w14:textId="77777777" w:rsidR="00E24B0C" w:rsidRDefault="00E24B0C" w:rsidP="00483C57">
      <w:pPr>
        <w:spacing w:after="0" w:line="240" w:lineRule="auto"/>
      </w:pPr>
      <w:r>
        <w:separator/>
      </w:r>
    </w:p>
  </w:endnote>
  <w:endnote w:type="continuationSeparator" w:id="0">
    <w:p w14:paraId="42641122" w14:textId="77777777" w:rsidR="00E24B0C" w:rsidRDefault="00E24B0C" w:rsidP="0048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770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1736B9" w14:textId="5DCA8A9F" w:rsidR="00321D2A" w:rsidRDefault="00321D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8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8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9B267C" w14:textId="77777777" w:rsidR="00321D2A" w:rsidRDefault="0032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D0D5" w14:textId="77777777" w:rsidR="00E24B0C" w:rsidRDefault="00E24B0C" w:rsidP="00483C57">
      <w:pPr>
        <w:spacing w:after="0" w:line="240" w:lineRule="auto"/>
      </w:pPr>
      <w:r>
        <w:separator/>
      </w:r>
    </w:p>
  </w:footnote>
  <w:footnote w:type="continuationSeparator" w:id="0">
    <w:p w14:paraId="64E9E434" w14:textId="77777777" w:rsidR="00E24B0C" w:rsidRDefault="00E24B0C" w:rsidP="0048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E9C7" w14:textId="77777777" w:rsidR="003B7FD5" w:rsidRDefault="00E24B0C">
    <w:pPr>
      <w:pStyle w:val="Header"/>
    </w:pPr>
    <w:r>
      <w:rPr>
        <w:noProof/>
      </w:rPr>
      <w:pict w14:anchorId="01E25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5773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1F18" w14:textId="77777777" w:rsidR="003B7FD5" w:rsidRDefault="00E24B0C">
    <w:pPr>
      <w:pStyle w:val="Header"/>
    </w:pPr>
    <w:r>
      <w:rPr>
        <w:noProof/>
      </w:rPr>
      <w:pict w14:anchorId="62A2BC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57734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98B7" w14:textId="77777777" w:rsidR="003B7FD5" w:rsidRDefault="00E24B0C">
    <w:pPr>
      <w:pStyle w:val="Header"/>
    </w:pPr>
    <w:r>
      <w:rPr>
        <w:noProof/>
      </w:rPr>
      <w:pict w14:anchorId="182BA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5773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0C1"/>
    <w:multiLevelType w:val="hybridMultilevel"/>
    <w:tmpl w:val="D9C60314"/>
    <w:lvl w:ilvl="0" w:tplc="38A476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563"/>
    <w:multiLevelType w:val="hybridMultilevel"/>
    <w:tmpl w:val="E532674E"/>
    <w:lvl w:ilvl="0" w:tplc="978C7C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6FDE"/>
    <w:multiLevelType w:val="hybridMultilevel"/>
    <w:tmpl w:val="F3D0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2F69"/>
    <w:multiLevelType w:val="hybridMultilevel"/>
    <w:tmpl w:val="1C845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76D3"/>
    <w:multiLevelType w:val="hybridMultilevel"/>
    <w:tmpl w:val="9B60302A"/>
    <w:lvl w:ilvl="0" w:tplc="FF0888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20F4C"/>
    <w:multiLevelType w:val="hybridMultilevel"/>
    <w:tmpl w:val="730E81FA"/>
    <w:lvl w:ilvl="0" w:tplc="A31A8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3050"/>
    <w:multiLevelType w:val="hybridMultilevel"/>
    <w:tmpl w:val="5F1877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C3334"/>
    <w:multiLevelType w:val="hybridMultilevel"/>
    <w:tmpl w:val="D3EE097E"/>
    <w:lvl w:ilvl="0" w:tplc="8EA01D3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524A5"/>
    <w:multiLevelType w:val="hybridMultilevel"/>
    <w:tmpl w:val="815AFEBE"/>
    <w:lvl w:ilvl="0" w:tplc="AD96E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1DE"/>
    <w:multiLevelType w:val="hybridMultilevel"/>
    <w:tmpl w:val="2CAE981A"/>
    <w:lvl w:ilvl="0" w:tplc="33B8A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1E35"/>
    <w:multiLevelType w:val="hybridMultilevel"/>
    <w:tmpl w:val="7B088326"/>
    <w:lvl w:ilvl="0" w:tplc="05AE4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6B56"/>
    <w:multiLevelType w:val="hybridMultilevel"/>
    <w:tmpl w:val="19682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157DC"/>
    <w:multiLevelType w:val="hybridMultilevel"/>
    <w:tmpl w:val="D9B8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A7F5A"/>
    <w:multiLevelType w:val="hybridMultilevel"/>
    <w:tmpl w:val="36105F80"/>
    <w:lvl w:ilvl="0" w:tplc="05AE4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D4637"/>
    <w:multiLevelType w:val="hybridMultilevel"/>
    <w:tmpl w:val="D6AE8EAE"/>
    <w:lvl w:ilvl="0" w:tplc="1E445E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7612A"/>
    <w:multiLevelType w:val="hybridMultilevel"/>
    <w:tmpl w:val="8864EE70"/>
    <w:lvl w:ilvl="0" w:tplc="A6908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60233"/>
    <w:multiLevelType w:val="hybridMultilevel"/>
    <w:tmpl w:val="2A7C66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4609"/>
    <w:multiLevelType w:val="hybridMultilevel"/>
    <w:tmpl w:val="FAECEB58"/>
    <w:lvl w:ilvl="0" w:tplc="58D8BF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22CB"/>
    <w:multiLevelType w:val="hybridMultilevel"/>
    <w:tmpl w:val="0DFA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DA0"/>
    <w:multiLevelType w:val="hybridMultilevel"/>
    <w:tmpl w:val="5C220E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24FE4"/>
    <w:multiLevelType w:val="hybridMultilevel"/>
    <w:tmpl w:val="900A69C4"/>
    <w:lvl w:ilvl="0" w:tplc="05AE4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3185"/>
    <w:multiLevelType w:val="hybridMultilevel"/>
    <w:tmpl w:val="3BFA62A2"/>
    <w:lvl w:ilvl="0" w:tplc="05AE4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A343D"/>
    <w:multiLevelType w:val="hybridMultilevel"/>
    <w:tmpl w:val="AEF0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70B80"/>
    <w:multiLevelType w:val="hybridMultilevel"/>
    <w:tmpl w:val="BFA6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4"/>
  </w:num>
  <w:num w:numId="5">
    <w:abstractNumId w:val="16"/>
  </w:num>
  <w:num w:numId="6">
    <w:abstractNumId w:val="1"/>
  </w:num>
  <w:num w:numId="7">
    <w:abstractNumId w:val="19"/>
  </w:num>
  <w:num w:numId="8">
    <w:abstractNumId w:val="17"/>
  </w:num>
  <w:num w:numId="9">
    <w:abstractNumId w:val="2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20"/>
  </w:num>
  <w:num w:numId="17">
    <w:abstractNumId w:val="21"/>
  </w:num>
  <w:num w:numId="18">
    <w:abstractNumId w:val="10"/>
  </w:num>
  <w:num w:numId="19">
    <w:abstractNumId w:val="23"/>
  </w:num>
  <w:num w:numId="20">
    <w:abstractNumId w:val="18"/>
  </w:num>
  <w:num w:numId="21">
    <w:abstractNumId w:val="8"/>
  </w:num>
  <w:num w:numId="22">
    <w:abstractNumId w:val="15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B2"/>
    <w:rsid w:val="00001688"/>
    <w:rsid w:val="00002231"/>
    <w:rsid w:val="000031AB"/>
    <w:rsid w:val="00005591"/>
    <w:rsid w:val="0000717F"/>
    <w:rsid w:val="000074D2"/>
    <w:rsid w:val="0000783F"/>
    <w:rsid w:val="00010435"/>
    <w:rsid w:val="000231D7"/>
    <w:rsid w:val="0002365D"/>
    <w:rsid w:val="000242BD"/>
    <w:rsid w:val="00025198"/>
    <w:rsid w:val="00025C39"/>
    <w:rsid w:val="00025E98"/>
    <w:rsid w:val="00033082"/>
    <w:rsid w:val="00035494"/>
    <w:rsid w:val="0003698F"/>
    <w:rsid w:val="000379A9"/>
    <w:rsid w:val="00040A5F"/>
    <w:rsid w:val="00040C96"/>
    <w:rsid w:val="00040F91"/>
    <w:rsid w:val="000419F4"/>
    <w:rsid w:val="000457A2"/>
    <w:rsid w:val="00047B0E"/>
    <w:rsid w:val="000542E8"/>
    <w:rsid w:val="000558A7"/>
    <w:rsid w:val="00056510"/>
    <w:rsid w:val="0005771A"/>
    <w:rsid w:val="000614FC"/>
    <w:rsid w:val="000618A9"/>
    <w:rsid w:val="0006413E"/>
    <w:rsid w:val="00070501"/>
    <w:rsid w:val="00070BE3"/>
    <w:rsid w:val="00070D9A"/>
    <w:rsid w:val="00072779"/>
    <w:rsid w:val="00080CE3"/>
    <w:rsid w:val="00084376"/>
    <w:rsid w:val="000870B6"/>
    <w:rsid w:val="00090FD3"/>
    <w:rsid w:val="000913EC"/>
    <w:rsid w:val="00092256"/>
    <w:rsid w:val="000952D3"/>
    <w:rsid w:val="00095660"/>
    <w:rsid w:val="00095E91"/>
    <w:rsid w:val="00096509"/>
    <w:rsid w:val="0009720C"/>
    <w:rsid w:val="000A0584"/>
    <w:rsid w:val="000B13DD"/>
    <w:rsid w:val="000B249B"/>
    <w:rsid w:val="000B26F2"/>
    <w:rsid w:val="000B3C1F"/>
    <w:rsid w:val="000B4CC8"/>
    <w:rsid w:val="000B7A29"/>
    <w:rsid w:val="000C0ABE"/>
    <w:rsid w:val="000C0DFB"/>
    <w:rsid w:val="000C1A1B"/>
    <w:rsid w:val="000C4C9D"/>
    <w:rsid w:val="000C5DEF"/>
    <w:rsid w:val="000C7B3D"/>
    <w:rsid w:val="000D0DF0"/>
    <w:rsid w:val="000D144A"/>
    <w:rsid w:val="000D37CD"/>
    <w:rsid w:val="000D3D34"/>
    <w:rsid w:val="000D6701"/>
    <w:rsid w:val="000E038A"/>
    <w:rsid w:val="000E334A"/>
    <w:rsid w:val="000E3A96"/>
    <w:rsid w:val="000E438E"/>
    <w:rsid w:val="000E6353"/>
    <w:rsid w:val="000E6719"/>
    <w:rsid w:val="000E6A33"/>
    <w:rsid w:val="000E7D5B"/>
    <w:rsid w:val="000F0616"/>
    <w:rsid w:val="000F1EF1"/>
    <w:rsid w:val="000F2DCC"/>
    <w:rsid w:val="000F3E0D"/>
    <w:rsid w:val="000F7769"/>
    <w:rsid w:val="00101772"/>
    <w:rsid w:val="00102C19"/>
    <w:rsid w:val="00103EEA"/>
    <w:rsid w:val="0011070A"/>
    <w:rsid w:val="00111820"/>
    <w:rsid w:val="00111F6B"/>
    <w:rsid w:val="00114E29"/>
    <w:rsid w:val="00115C91"/>
    <w:rsid w:val="00116492"/>
    <w:rsid w:val="00117F45"/>
    <w:rsid w:val="00121A98"/>
    <w:rsid w:val="0012370E"/>
    <w:rsid w:val="00131B11"/>
    <w:rsid w:val="00135BB8"/>
    <w:rsid w:val="00141DA3"/>
    <w:rsid w:val="001422D4"/>
    <w:rsid w:val="00142CE5"/>
    <w:rsid w:val="001451A6"/>
    <w:rsid w:val="00146259"/>
    <w:rsid w:val="001478C6"/>
    <w:rsid w:val="00152F03"/>
    <w:rsid w:val="00155049"/>
    <w:rsid w:val="00162EC4"/>
    <w:rsid w:val="001679B4"/>
    <w:rsid w:val="00171105"/>
    <w:rsid w:val="00171764"/>
    <w:rsid w:val="00172CF4"/>
    <w:rsid w:val="00173A88"/>
    <w:rsid w:val="00175EDC"/>
    <w:rsid w:val="00181D24"/>
    <w:rsid w:val="0018280C"/>
    <w:rsid w:val="00183890"/>
    <w:rsid w:val="001843D4"/>
    <w:rsid w:val="00186FA2"/>
    <w:rsid w:val="00194785"/>
    <w:rsid w:val="00194B90"/>
    <w:rsid w:val="001A1D21"/>
    <w:rsid w:val="001A225B"/>
    <w:rsid w:val="001A2456"/>
    <w:rsid w:val="001A61D5"/>
    <w:rsid w:val="001A68DD"/>
    <w:rsid w:val="001A7145"/>
    <w:rsid w:val="001B0604"/>
    <w:rsid w:val="001B0BF9"/>
    <w:rsid w:val="001B35DC"/>
    <w:rsid w:val="001B6339"/>
    <w:rsid w:val="001B67D6"/>
    <w:rsid w:val="001B6DDA"/>
    <w:rsid w:val="001C00FC"/>
    <w:rsid w:val="001C06CB"/>
    <w:rsid w:val="001C08F8"/>
    <w:rsid w:val="001C118E"/>
    <w:rsid w:val="001C2FE4"/>
    <w:rsid w:val="001C3140"/>
    <w:rsid w:val="001C4B30"/>
    <w:rsid w:val="001C699C"/>
    <w:rsid w:val="001C708C"/>
    <w:rsid w:val="001D18F1"/>
    <w:rsid w:val="001D2A20"/>
    <w:rsid w:val="001D6198"/>
    <w:rsid w:val="001D658E"/>
    <w:rsid w:val="001E1532"/>
    <w:rsid w:val="001E53E1"/>
    <w:rsid w:val="001E6B92"/>
    <w:rsid w:val="001F1AE9"/>
    <w:rsid w:val="001F2AC2"/>
    <w:rsid w:val="002011F7"/>
    <w:rsid w:val="00203AE7"/>
    <w:rsid w:val="00206C1F"/>
    <w:rsid w:val="00210B20"/>
    <w:rsid w:val="00210E8F"/>
    <w:rsid w:val="00212843"/>
    <w:rsid w:val="0021288A"/>
    <w:rsid w:val="002151A9"/>
    <w:rsid w:val="0021627E"/>
    <w:rsid w:val="002203AC"/>
    <w:rsid w:val="00222D5B"/>
    <w:rsid w:val="00230A87"/>
    <w:rsid w:val="00232280"/>
    <w:rsid w:val="00233397"/>
    <w:rsid w:val="00234154"/>
    <w:rsid w:val="0023436B"/>
    <w:rsid w:val="00234FA0"/>
    <w:rsid w:val="0023506E"/>
    <w:rsid w:val="00235351"/>
    <w:rsid w:val="002373E4"/>
    <w:rsid w:val="00240A82"/>
    <w:rsid w:val="00244F5E"/>
    <w:rsid w:val="00245F7D"/>
    <w:rsid w:val="00246AA0"/>
    <w:rsid w:val="00246E20"/>
    <w:rsid w:val="00247F83"/>
    <w:rsid w:val="002559F2"/>
    <w:rsid w:val="002565C9"/>
    <w:rsid w:val="00257B4B"/>
    <w:rsid w:val="00260CBF"/>
    <w:rsid w:val="002647BB"/>
    <w:rsid w:val="002677FA"/>
    <w:rsid w:val="00274683"/>
    <w:rsid w:val="002748CA"/>
    <w:rsid w:val="002771B6"/>
    <w:rsid w:val="002807A0"/>
    <w:rsid w:val="00280D0F"/>
    <w:rsid w:val="002816B7"/>
    <w:rsid w:val="00281EC3"/>
    <w:rsid w:val="0028651A"/>
    <w:rsid w:val="00287A69"/>
    <w:rsid w:val="00290023"/>
    <w:rsid w:val="002921C9"/>
    <w:rsid w:val="00294365"/>
    <w:rsid w:val="00294BC4"/>
    <w:rsid w:val="0029758D"/>
    <w:rsid w:val="002A0C35"/>
    <w:rsid w:val="002A12E9"/>
    <w:rsid w:val="002A21F1"/>
    <w:rsid w:val="002A2DB8"/>
    <w:rsid w:val="002A521B"/>
    <w:rsid w:val="002B1FEE"/>
    <w:rsid w:val="002B2347"/>
    <w:rsid w:val="002C1946"/>
    <w:rsid w:val="002C269C"/>
    <w:rsid w:val="002C294D"/>
    <w:rsid w:val="002C32D1"/>
    <w:rsid w:val="002C4ABE"/>
    <w:rsid w:val="002C4B69"/>
    <w:rsid w:val="002C617E"/>
    <w:rsid w:val="002C6758"/>
    <w:rsid w:val="002C7D89"/>
    <w:rsid w:val="002C7EAA"/>
    <w:rsid w:val="002D015F"/>
    <w:rsid w:val="002D1AE5"/>
    <w:rsid w:val="002D2406"/>
    <w:rsid w:val="002D4B71"/>
    <w:rsid w:val="002E0BCE"/>
    <w:rsid w:val="002E2834"/>
    <w:rsid w:val="002E4CAB"/>
    <w:rsid w:val="002E517A"/>
    <w:rsid w:val="002E5BAE"/>
    <w:rsid w:val="002E67D6"/>
    <w:rsid w:val="002F0454"/>
    <w:rsid w:val="002F1A77"/>
    <w:rsid w:val="002F5F59"/>
    <w:rsid w:val="002F6074"/>
    <w:rsid w:val="00300DDF"/>
    <w:rsid w:val="00301FCC"/>
    <w:rsid w:val="003061A0"/>
    <w:rsid w:val="0031026B"/>
    <w:rsid w:val="00311C2E"/>
    <w:rsid w:val="003126DC"/>
    <w:rsid w:val="00314BFD"/>
    <w:rsid w:val="00315D5D"/>
    <w:rsid w:val="003166F3"/>
    <w:rsid w:val="00321D2A"/>
    <w:rsid w:val="00322ACC"/>
    <w:rsid w:val="00323BFF"/>
    <w:rsid w:val="00326C48"/>
    <w:rsid w:val="003277BA"/>
    <w:rsid w:val="00330437"/>
    <w:rsid w:val="00333797"/>
    <w:rsid w:val="00335607"/>
    <w:rsid w:val="0033697D"/>
    <w:rsid w:val="00336BAF"/>
    <w:rsid w:val="003410B6"/>
    <w:rsid w:val="00343002"/>
    <w:rsid w:val="00345C9C"/>
    <w:rsid w:val="003466DD"/>
    <w:rsid w:val="0034781D"/>
    <w:rsid w:val="00352E16"/>
    <w:rsid w:val="003542E9"/>
    <w:rsid w:val="0035448E"/>
    <w:rsid w:val="00356268"/>
    <w:rsid w:val="0035630A"/>
    <w:rsid w:val="00356387"/>
    <w:rsid w:val="003600BC"/>
    <w:rsid w:val="0036223B"/>
    <w:rsid w:val="00362E5A"/>
    <w:rsid w:val="00363BCF"/>
    <w:rsid w:val="00363F4C"/>
    <w:rsid w:val="00364B7D"/>
    <w:rsid w:val="00365319"/>
    <w:rsid w:val="00365644"/>
    <w:rsid w:val="00366226"/>
    <w:rsid w:val="00370E9F"/>
    <w:rsid w:val="0037142C"/>
    <w:rsid w:val="00375BAF"/>
    <w:rsid w:val="003770B2"/>
    <w:rsid w:val="0038010E"/>
    <w:rsid w:val="003870F8"/>
    <w:rsid w:val="00393E8D"/>
    <w:rsid w:val="0039488F"/>
    <w:rsid w:val="0039518B"/>
    <w:rsid w:val="003964E6"/>
    <w:rsid w:val="003A0C5E"/>
    <w:rsid w:val="003A5236"/>
    <w:rsid w:val="003A565B"/>
    <w:rsid w:val="003A6835"/>
    <w:rsid w:val="003A6A57"/>
    <w:rsid w:val="003A6B03"/>
    <w:rsid w:val="003A6C09"/>
    <w:rsid w:val="003A780F"/>
    <w:rsid w:val="003B1A36"/>
    <w:rsid w:val="003B1F3E"/>
    <w:rsid w:val="003B3E9A"/>
    <w:rsid w:val="003B4F16"/>
    <w:rsid w:val="003B77A9"/>
    <w:rsid w:val="003B7B8F"/>
    <w:rsid w:val="003B7FD5"/>
    <w:rsid w:val="003C09F1"/>
    <w:rsid w:val="003C12D7"/>
    <w:rsid w:val="003C1407"/>
    <w:rsid w:val="003C38E5"/>
    <w:rsid w:val="003C589D"/>
    <w:rsid w:val="003D058C"/>
    <w:rsid w:val="003D1AD0"/>
    <w:rsid w:val="003D55BA"/>
    <w:rsid w:val="003D66DD"/>
    <w:rsid w:val="003E2F93"/>
    <w:rsid w:val="003E772A"/>
    <w:rsid w:val="003E7E69"/>
    <w:rsid w:val="003F00B3"/>
    <w:rsid w:val="003F1B49"/>
    <w:rsid w:val="003F2374"/>
    <w:rsid w:val="003F3E5D"/>
    <w:rsid w:val="003F7C11"/>
    <w:rsid w:val="00401E42"/>
    <w:rsid w:val="00402244"/>
    <w:rsid w:val="00402827"/>
    <w:rsid w:val="00403E10"/>
    <w:rsid w:val="00406E63"/>
    <w:rsid w:val="00413C49"/>
    <w:rsid w:val="004157AC"/>
    <w:rsid w:val="00416873"/>
    <w:rsid w:val="00420925"/>
    <w:rsid w:val="00423783"/>
    <w:rsid w:val="00430255"/>
    <w:rsid w:val="00431120"/>
    <w:rsid w:val="00433D35"/>
    <w:rsid w:val="00436103"/>
    <w:rsid w:val="00436F04"/>
    <w:rsid w:val="004407F1"/>
    <w:rsid w:val="00441A35"/>
    <w:rsid w:val="00441F48"/>
    <w:rsid w:val="00444CCE"/>
    <w:rsid w:val="00446231"/>
    <w:rsid w:val="00446A0E"/>
    <w:rsid w:val="00447174"/>
    <w:rsid w:val="0045009C"/>
    <w:rsid w:val="00454B68"/>
    <w:rsid w:val="00457F01"/>
    <w:rsid w:val="00461541"/>
    <w:rsid w:val="004667A4"/>
    <w:rsid w:val="00467FDF"/>
    <w:rsid w:val="0047018A"/>
    <w:rsid w:val="00471710"/>
    <w:rsid w:val="00477751"/>
    <w:rsid w:val="004807C6"/>
    <w:rsid w:val="00481420"/>
    <w:rsid w:val="00481961"/>
    <w:rsid w:val="00482AC5"/>
    <w:rsid w:val="00483756"/>
    <w:rsid w:val="004837F0"/>
    <w:rsid w:val="00483997"/>
    <w:rsid w:val="00483C57"/>
    <w:rsid w:val="00483DAD"/>
    <w:rsid w:val="00484850"/>
    <w:rsid w:val="00485AE8"/>
    <w:rsid w:val="00491065"/>
    <w:rsid w:val="00493009"/>
    <w:rsid w:val="00493696"/>
    <w:rsid w:val="00494321"/>
    <w:rsid w:val="004948DB"/>
    <w:rsid w:val="004A09B6"/>
    <w:rsid w:val="004A0B40"/>
    <w:rsid w:val="004A0EA2"/>
    <w:rsid w:val="004A1FB0"/>
    <w:rsid w:val="004A3141"/>
    <w:rsid w:val="004A3B52"/>
    <w:rsid w:val="004A3D4A"/>
    <w:rsid w:val="004A5097"/>
    <w:rsid w:val="004B0F0E"/>
    <w:rsid w:val="004B0FCB"/>
    <w:rsid w:val="004B1A6E"/>
    <w:rsid w:val="004B2A5E"/>
    <w:rsid w:val="004B2C47"/>
    <w:rsid w:val="004B2EF5"/>
    <w:rsid w:val="004B39C3"/>
    <w:rsid w:val="004B4F71"/>
    <w:rsid w:val="004B55F7"/>
    <w:rsid w:val="004B599A"/>
    <w:rsid w:val="004B7470"/>
    <w:rsid w:val="004C0053"/>
    <w:rsid w:val="004C0431"/>
    <w:rsid w:val="004C1BE2"/>
    <w:rsid w:val="004C2CD2"/>
    <w:rsid w:val="004C56F4"/>
    <w:rsid w:val="004C5EE6"/>
    <w:rsid w:val="004C6127"/>
    <w:rsid w:val="004C65E1"/>
    <w:rsid w:val="004C7DCC"/>
    <w:rsid w:val="004D0639"/>
    <w:rsid w:val="004D4199"/>
    <w:rsid w:val="004D5B27"/>
    <w:rsid w:val="004D70A4"/>
    <w:rsid w:val="004D72FF"/>
    <w:rsid w:val="004D7BB6"/>
    <w:rsid w:val="004E0D86"/>
    <w:rsid w:val="004E4900"/>
    <w:rsid w:val="004E5821"/>
    <w:rsid w:val="004E6694"/>
    <w:rsid w:val="004E67B8"/>
    <w:rsid w:val="004E7FD4"/>
    <w:rsid w:val="004F00C7"/>
    <w:rsid w:val="004F08E4"/>
    <w:rsid w:val="004F3F4D"/>
    <w:rsid w:val="004F6798"/>
    <w:rsid w:val="004F6971"/>
    <w:rsid w:val="004F6D10"/>
    <w:rsid w:val="004F7007"/>
    <w:rsid w:val="004F7381"/>
    <w:rsid w:val="004F7905"/>
    <w:rsid w:val="005009A1"/>
    <w:rsid w:val="00501A4F"/>
    <w:rsid w:val="00505458"/>
    <w:rsid w:val="00506F5A"/>
    <w:rsid w:val="00507F77"/>
    <w:rsid w:val="0051354D"/>
    <w:rsid w:val="00515603"/>
    <w:rsid w:val="0051778F"/>
    <w:rsid w:val="00520711"/>
    <w:rsid w:val="00522E7A"/>
    <w:rsid w:val="00526724"/>
    <w:rsid w:val="00526880"/>
    <w:rsid w:val="00527B9C"/>
    <w:rsid w:val="00531F19"/>
    <w:rsid w:val="00540256"/>
    <w:rsid w:val="00541427"/>
    <w:rsid w:val="00543CDA"/>
    <w:rsid w:val="0054492B"/>
    <w:rsid w:val="0054492D"/>
    <w:rsid w:val="00546C49"/>
    <w:rsid w:val="00547766"/>
    <w:rsid w:val="00547A5F"/>
    <w:rsid w:val="00551665"/>
    <w:rsid w:val="00555CB1"/>
    <w:rsid w:val="00555E47"/>
    <w:rsid w:val="0055757B"/>
    <w:rsid w:val="00557A04"/>
    <w:rsid w:val="0056095D"/>
    <w:rsid w:val="00565629"/>
    <w:rsid w:val="00570123"/>
    <w:rsid w:val="005710B2"/>
    <w:rsid w:val="005711DC"/>
    <w:rsid w:val="005731EE"/>
    <w:rsid w:val="00575A4F"/>
    <w:rsid w:val="00575CEC"/>
    <w:rsid w:val="00580A17"/>
    <w:rsid w:val="005841FD"/>
    <w:rsid w:val="0058551F"/>
    <w:rsid w:val="00585E97"/>
    <w:rsid w:val="0058627F"/>
    <w:rsid w:val="005864BA"/>
    <w:rsid w:val="00586D6C"/>
    <w:rsid w:val="00587029"/>
    <w:rsid w:val="005879DB"/>
    <w:rsid w:val="00590CA6"/>
    <w:rsid w:val="005916AD"/>
    <w:rsid w:val="0059196D"/>
    <w:rsid w:val="0059231E"/>
    <w:rsid w:val="005925EB"/>
    <w:rsid w:val="005A023A"/>
    <w:rsid w:val="005A2847"/>
    <w:rsid w:val="005A3089"/>
    <w:rsid w:val="005A3430"/>
    <w:rsid w:val="005A427B"/>
    <w:rsid w:val="005A6F74"/>
    <w:rsid w:val="005A7E77"/>
    <w:rsid w:val="005B0C1A"/>
    <w:rsid w:val="005B3BE7"/>
    <w:rsid w:val="005B4618"/>
    <w:rsid w:val="005B6322"/>
    <w:rsid w:val="005C0A1F"/>
    <w:rsid w:val="005C10FE"/>
    <w:rsid w:val="005C1387"/>
    <w:rsid w:val="005C286B"/>
    <w:rsid w:val="005C6E08"/>
    <w:rsid w:val="005D0A12"/>
    <w:rsid w:val="005D3EC6"/>
    <w:rsid w:val="005D40CE"/>
    <w:rsid w:val="005D4F3C"/>
    <w:rsid w:val="005D654E"/>
    <w:rsid w:val="005D7BD1"/>
    <w:rsid w:val="005E0C6E"/>
    <w:rsid w:val="005E1926"/>
    <w:rsid w:val="005E2B71"/>
    <w:rsid w:val="005E3AA5"/>
    <w:rsid w:val="005E4EFA"/>
    <w:rsid w:val="005E60AA"/>
    <w:rsid w:val="005E6CCD"/>
    <w:rsid w:val="005E7057"/>
    <w:rsid w:val="005F0BE6"/>
    <w:rsid w:val="005F16FD"/>
    <w:rsid w:val="005F19E9"/>
    <w:rsid w:val="005F321E"/>
    <w:rsid w:val="005F3368"/>
    <w:rsid w:val="005F347F"/>
    <w:rsid w:val="005F4F47"/>
    <w:rsid w:val="005F541F"/>
    <w:rsid w:val="005F7BC3"/>
    <w:rsid w:val="005F7D39"/>
    <w:rsid w:val="00600AB8"/>
    <w:rsid w:val="0060280E"/>
    <w:rsid w:val="0060288F"/>
    <w:rsid w:val="00602F08"/>
    <w:rsid w:val="00603AF7"/>
    <w:rsid w:val="0060489E"/>
    <w:rsid w:val="00604A27"/>
    <w:rsid w:val="00604F34"/>
    <w:rsid w:val="00607359"/>
    <w:rsid w:val="006079AE"/>
    <w:rsid w:val="0061280A"/>
    <w:rsid w:val="006129C9"/>
    <w:rsid w:val="00612AB8"/>
    <w:rsid w:val="00612D2D"/>
    <w:rsid w:val="006163C6"/>
    <w:rsid w:val="006235CA"/>
    <w:rsid w:val="00627913"/>
    <w:rsid w:val="00630433"/>
    <w:rsid w:val="0063101C"/>
    <w:rsid w:val="006315C6"/>
    <w:rsid w:val="006324E7"/>
    <w:rsid w:val="006357C9"/>
    <w:rsid w:val="006359E7"/>
    <w:rsid w:val="006370A6"/>
    <w:rsid w:val="0063725E"/>
    <w:rsid w:val="00642EB7"/>
    <w:rsid w:val="00643E1F"/>
    <w:rsid w:val="00644FD3"/>
    <w:rsid w:val="0064588D"/>
    <w:rsid w:val="00645D0B"/>
    <w:rsid w:val="0064675E"/>
    <w:rsid w:val="006501F7"/>
    <w:rsid w:val="00652613"/>
    <w:rsid w:val="00652BB5"/>
    <w:rsid w:val="00652D96"/>
    <w:rsid w:val="00657986"/>
    <w:rsid w:val="00657F92"/>
    <w:rsid w:val="00670E6D"/>
    <w:rsid w:val="00671921"/>
    <w:rsid w:val="00672A22"/>
    <w:rsid w:val="006738B6"/>
    <w:rsid w:val="0067526A"/>
    <w:rsid w:val="006768EA"/>
    <w:rsid w:val="00676D96"/>
    <w:rsid w:val="00677135"/>
    <w:rsid w:val="006774F3"/>
    <w:rsid w:val="006778C0"/>
    <w:rsid w:val="00680CA4"/>
    <w:rsid w:val="006832E7"/>
    <w:rsid w:val="00683C66"/>
    <w:rsid w:val="00684D3C"/>
    <w:rsid w:val="00686CE4"/>
    <w:rsid w:val="00690249"/>
    <w:rsid w:val="00692F71"/>
    <w:rsid w:val="00696B4B"/>
    <w:rsid w:val="00696E68"/>
    <w:rsid w:val="006970FC"/>
    <w:rsid w:val="006972BF"/>
    <w:rsid w:val="006A0639"/>
    <w:rsid w:val="006A2323"/>
    <w:rsid w:val="006A2A1C"/>
    <w:rsid w:val="006A2B80"/>
    <w:rsid w:val="006A2E1F"/>
    <w:rsid w:val="006A2F16"/>
    <w:rsid w:val="006A3471"/>
    <w:rsid w:val="006A3FAA"/>
    <w:rsid w:val="006A48E1"/>
    <w:rsid w:val="006A4DA9"/>
    <w:rsid w:val="006A7C66"/>
    <w:rsid w:val="006B2A9E"/>
    <w:rsid w:val="006B5B88"/>
    <w:rsid w:val="006B7019"/>
    <w:rsid w:val="006C15B3"/>
    <w:rsid w:val="006C2084"/>
    <w:rsid w:val="006C2FD4"/>
    <w:rsid w:val="006C47D2"/>
    <w:rsid w:val="006C507E"/>
    <w:rsid w:val="006C5801"/>
    <w:rsid w:val="006C65F7"/>
    <w:rsid w:val="006D3170"/>
    <w:rsid w:val="006D457C"/>
    <w:rsid w:val="006D6DB7"/>
    <w:rsid w:val="006E00E0"/>
    <w:rsid w:val="006E21C1"/>
    <w:rsid w:val="006E23F2"/>
    <w:rsid w:val="006E2A2F"/>
    <w:rsid w:val="006E36F3"/>
    <w:rsid w:val="006E5346"/>
    <w:rsid w:val="006E78D3"/>
    <w:rsid w:val="006E7E83"/>
    <w:rsid w:val="006F11EF"/>
    <w:rsid w:val="00701E4F"/>
    <w:rsid w:val="007047BA"/>
    <w:rsid w:val="00714A2F"/>
    <w:rsid w:val="00717E40"/>
    <w:rsid w:val="0072276D"/>
    <w:rsid w:val="007254C9"/>
    <w:rsid w:val="007261EE"/>
    <w:rsid w:val="00726D6B"/>
    <w:rsid w:val="007312C2"/>
    <w:rsid w:val="00733E20"/>
    <w:rsid w:val="00734800"/>
    <w:rsid w:val="007370EE"/>
    <w:rsid w:val="00737342"/>
    <w:rsid w:val="00737CE1"/>
    <w:rsid w:val="00740DB2"/>
    <w:rsid w:val="00741114"/>
    <w:rsid w:val="00741A9D"/>
    <w:rsid w:val="00742745"/>
    <w:rsid w:val="0074384A"/>
    <w:rsid w:val="007440DF"/>
    <w:rsid w:val="00746047"/>
    <w:rsid w:val="00746C7B"/>
    <w:rsid w:val="00746D1B"/>
    <w:rsid w:val="007539AF"/>
    <w:rsid w:val="007636EE"/>
    <w:rsid w:val="007706E3"/>
    <w:rsid w:val="007713D0"/>
    <w:rsid w:val="00772008"/>
    <w:rsid w:val="00772829"/>
    <w:rsid w:val="00773B64"/>
    <w:rsid w:val="007758BA"/>
    <w:rsid w:val="0077603B"/>
    <w:rsid w:val="007809CA"/>
    <w:rsid w:val="00781124"/>
    <w:rsid w:val="0078234E"/>
    <w:rsid w:val="007836D3"/>
    <w:rsid w:val="00784006"/>
    <w:rsid w:val="007918D7"/>
    <w:rsid w:val="00792473"/>
    <w:rsid w:val="0079358D"/>
    <w:rsid w:val="00795848"/>
    <w:rsid w:val="00797D55"/>
    <w:rsid w:val="007A1AEA"/>
    <w:rsid w:val="007A40B8"/>
    <w:rsid w:val="007B0BD8"/>
    <w:rsid w:val="007B183C"/>
    <w:rsid w:val="007B2B5A"/>
    <w:rsid w:val="007B4229"/>
    <w:rsid w:val="007B6167"/>
    <w:rsid w:val="007B702C"/>
    <w:rsid w:val="007B7EDA"/>
    <w:rsid w:val="007C0195"/>
    <w:rsid w:val="007C0B4B"/>
    <w:rsid w:val="007C3236"/>
    <w:rsid w:val="007C64C4"/>
    <w:rsid w:val="007D0E38"/>
    <w:rsid w:val="007D1977"/>
    <w:rsid w:val="007D1A2C"/>
    <w:rsid w:val="007D359D"/>
    <w:rsid w:val="007D3D4F"/>
    <w:rsid w:val="007D78AD"/>
    <w:rsid w:val="007D7982"/>
    <w:rsid w:val="007D7D0E"/>
    <w:rsid w:val="007E03BD"/>
    <w:rsid w:val="007E2851"/>
    <w:rsid w:val="007E2C2F"/>
    <w:rsid w:val="007E30F4"/>
    <w:rsid w:val="007E50C6"/>
    <w:rsid w:val="007E5CDF"/>
    <w:rsid w:val="007E68EE"/>
    <w:rsid w:val="007E7D6E"/>
    <w:rsid w:val="007F15D6"/>
    <w:rsid w:val="007F2CD5"/>
    <w:rsid w:val="007F33A5"/>
    <w:rsid w:val="007F3403"/>
    <w:rsid w:val="007F4228"/>
    <w:rsid w:val="007F4A88"/>
    <w:rsid w:val="00805B2E"/>
    <w:rsid w:val="00805F4C"/>
    <w:rsid w:val="00807910"/>
    <w:rsid w:val="00813A3D"/>
    <w:rsid w:val="008149A8"/>
    <w:rsid w:val="00814FCD"/>
    <w:rsid w:val="00815964"/>
    <w:rsid w:val="008160A2"/>
    <w:rsid w:val="00816711"/>
    <w:rsid w:val="008220B4"/>
    <w:rsid w:val="008230F4"/>
    <w:rsid w:val="00823A38"/>
    <w:rsid w:val="008246F8"/>
    <w:rsid w:val="0083006A"/>
    <w:rsid w:val="008301C5"/>
    <w:rsid w:val="0083125A"/>
    <w:rsid w:val="00833125"/>
    <w:rsid w:val="00834630"/>
    <w:rsid w:val="00837233"/>
    <w:rsid w:val="00837804"/>
    <w:rsid w:val="00840F32"/>
    <w:rsid w:val="00842027"/>
    <w:rsid w:val="00842275"/>
    <w:rsid w:val="0084718B"/>
    <w:rsid w:val="00847542"/>
    <w:rsid w:val="00850A7F"/>
    <w:rsid w:val="00852687"/>
    <w:rsid w:val="00852B36"/>
    <w:rsid w:val="0085461A"/>
    <w:rsid w:val="00855D11"/>
    <w:rsid w:val="0085731E"/>
    <w:rsid w:val="00861105"/>
    <w:rsid w:val="00862B6D"/>
    <w:rsid w:val="00863968"/>
    <w:rsid w:val="00863C00"/>
    <w:rsid w:val="00864C4D"/>
    <w:rsid w:val="00865650"/>
    <w:rsid w:val="0086585F"/>
    <w:rsid w:val="00865D93"/>
    <w:rsid w:val="00871498"/>
    <w:rsid w:val="00871693"/>
    <w:rsid w:val="00871A99"/>
    <w:rsid w:val="008739B3"/>
    <w:rsid w:val="0087486B"/>
    <w:rsid w:val="00875004"/>
    <w:rsid w:val="008752FF"/>
    <w:rsid w:val="00876197"/>
    <w:rsid w:val="00882D3A"/>
    <w:rsid w:val="00885F25"/>
    <w:rsid w:val="008872E4"/>
    <w:rsid w:val="008902C5"/>
    <w:rsid w:val="00890374"/>
    <w:rsid w:val="00890415"/>
    <w:rsid w:val="00893C0F"/>
    <w:rsid w:val="00895687"/>
    <w:rsid w:val="00897BB9"/>
    <w:rsid w:val="008A1F96"/>
    <w:rsid w:val="008A314F"/>
    <w:rsid w:val="008A3910"/>
    <w:rsid w:val="008A4514"/>
    <w:rsid w:val="008A5B54"/>
    <w:rsid w:val="008A6D45"/>
    <w:rsid w:val="008A7B7F"/>
    <w:rsid w:val="008B00E2"/>
    <w:rsid w:val="008B4C01"/>
    <w:rsid w:val="008B6BF1"/>
    <w:rsid w:val="008B7597"/>
    <w:rsid w:val="008B772B"/>
    <w:rsid w:val="008C1150"/>
    <w:rsid w:val="008C1ACE"/>
    <w:rsid w:val="008C4349"/>
    <w:rsid w:val="008C4655"/>
    <w:rsid w:val="008C7C57"/>
    <w:rsid w:val="008D0CC6"/>
    <w:rsid w:val="008D155A"/>
    <w:rsid w:val="008D7AF1"/>
    <w:rsid w:val="008E0116"/>
    <w:rsid w:val="008E0D88"/>
    <w:rsid w:val="008E26B9"/>
    <w:rsid w:val="008E33A6"/>
    <w:rsid w:val="008E4005"/>
    <w:rsid w:val="008E552C"/>
    <w:rsid w:val="008E5F8A"/>
    <w:rsid w:val="008E7D55"/>
    <w:rsid w:val="008E7E3B"/>
    <w:rsid w:val="008F0487"/>
    <w:rsid w:val="008F0D72"/>
    <w:rsid w:val="008F0F8C"/>
    <w:rsid w:val="008F1C50"/>
    <w:rsid w:val="008F1C65"/>
    <w:rsid w:val="008F2507"/>
    <w:rsid w:val="008F5D4C"/>
    <w:rsid w:val="008F6246"/>
    <w:rsid w:val="008F7935"/>
    <w:rsid w:val="00900DF7"/>
    <w:rsid w:val="009017E3"/>
    <w:rsid w:val="00903F9F"/>
    <w:rsid w:val="00910661"/>
    <w:rsid w:val="00913C26"/>
    <w:rsid w:val="00914492"/>
    <w:rsid w:val="009167F5"/>
    <w:rsid w:val="00917FF3"/>
    <w:rsid w:val="00921CA4"/>
    <w:rsid w:val="00925FDE"/>
    <w:rsid w:val="00930BB8"/>
    <w:rsid w:val="009320BD"/>
    <w:rsid w:val="00933446"/>
    <w:rsid w:val="00934A3B"/>
    <w:rsid w:val="00935948"/>
    <w:rsid w:val="009367A7"/>
    <w:rsid w:val="009372B3"/>
    <w:rsid w:val="00941A23"/>
    <w:rsid w:val="00941B34"/>
    <w:rsid w:val="009443F7"/>
    <w:rsid w:val="0094714A"/>
    <w:rsid w:val="009507DF"/>
    <w:rsid w:val="009509FD"/>
    <w:rsid w:val="009514E0"/>
    <w:rsid w:val="0095163A"/>
    <w:rsid w:val="00953885"/>
    <w:rsid w:val="00953FCD"/>
    <w:rsid w:val="00954A80"/>
    <w:rsid w:val="00957C40"/>
    <w:rsid w:val="00962571"/>
    <w:rsid w:val="009628E2"/>
    <w:rsid w:val="00967965"/>
    <w:rsid w:val="00971033"/>
    <w:rsid w:val="0097254E"/>
    <w:rsid w:val="009771CF"/>
    <w:rsid w:val="009778E7"/>
    <w:rsid w:val="009809DB"/>
    <w:rsid w:val="00981F2E"/>
    <w:rsid w:val="00983CB6"/>
    <w:rsid w:val="00984003"/>
    <w:rsid w:val="009850F8"/>
    <w:rsid w:val="00985CEC"/>
    <w:rsid w:val="00986F6F"/>
    <w:rsid w:val="009875D2"/>
    <w:rsid w:val="00987F66"/>
    <w:rsid w:val="009914F8"/>
    <w:rsid w:val="00993E0C"/>
    <w:rsid w:val="00994F11"/>
    <w:rsid w:val="00996CCB"/>
    <w:rsid w:val="00997553"/>
    <w:rsid w:val="009A2626"/>
    <w:rsid w:val="009A2E87"/>
    <w:rsid w:val="009A5989"/>
    <w:rsid w:val="009A5EFC"/>
    <w:rsid w:val="009A67DD"/>
    <w:rsid w:val="009B1A98"/>
    <w:rsid w:val="009B2CF9"/>
    <w:rsid w:val="009B3E34"/>
    <w:rsid w:val="009B41F3"/>
    <w:rsid w:val="009B4A10"/>
    <w:rsid w:val="009C04B6"/>
    <w:rsid w:val="009C0B9A"/>
    <w:rsid w:val="009C3989"/>
    <w:rsid w:val="009C5730"/>
    <w:rsid w:val="009C6F04"/>
    <w:rsid w:val="009D0232"/>
    <w:rsid w:val="009D4323"/>
    <w:rsid w:val="009D498E"/>
    <w:rsid w:val="009D5F6B"/>
    <w:rsid w:val="009D6A08"/>
    <w:rsid w:val="009D7415"/>
    <w:rsid w:val="009D7FE9"/>
    <w:rsid w:val="009E0074"/>
    <w:rsid w:val="009E2739"/>
    <w:rsid w:val="009E3D10"/>
    <w:rsid w:val="009E4E55"/>
    <w:rsid w:val="009E4EBA"/>
    <w:rsid w:val="009E5A86"/>
    <w:rsid w:val="009E6892"/>
    <w:rsid w:val="009E6D8E"/>
    <w:rsid w:val="009E758B"/>
    <w:rsid w:val="009F1B0D"/>
    <w:rsid w:val="009F1EC6"/>
    <w:rsid w:val="009F2883"/>
    <w:rsid w:val="009F4AB7"/>
    <w:rsid w:val="009F5429"/>
    <w:rsid w:val="009F5DCD"/>
    <w:rsid w:val="009F6A29"/>
    <w:rsid w:val="009F7611"/>
    <w:rsid w:val="00A003A2"/>
    <w:rsid w:val="00A006FA"/>
    <w:rsid w:val="00A0414D"/>
    <w:rsid w:val="00A052AC"/>
    <w:rsid w:val="00A05451"/>
    <w:rsid w:val="00A0638F"/>
    <w:rsid w:val="00A1296A"/>
    <w:rsid w:val="00A12A4A"/>
    <w:rsid w:val="00A130DF"/>
    <w:rsid w:val="00A13A46"/>
    <w:rsid w:val="00A149D2"/>
    <w:rsid w:val="00A1500E"/>
    <w:rsid w:val="00A20366"/>
    <w:rsid w:val="00A237DF"/>
    <w:rsid w:val="00A2437D"/>
    <w:rsid w:val="00A259E5"/>
    <w:rsid w:val="00A269D5"/>
    <w:rsid w:val="00A311C7"/>
    <w:rsid w:val="00A3178B"/>
    <w:rsid w:val="00A32185"/>
    <w:rsid w:val="00A376B6"/>
    <w:rsid w:val="00A449A2"/>
    <w:rsid w:val="00A45603"/>
    <w:rsid w:val="00A50E93"/>
    <w:rsid w:val="00A5138A"/>
    <w:rsid w:val="00A516C6"/>
    <w:rsid w:val="00A53A11"/>
    <w:rsid w:val="00A555F1"/>
    <w:rsid w:val="00A56CE2"/>
    <w:rsid w:val="00A60E38"/>
    <w:rsid w:val="00A64161"/>
    <w:rsid w:val="00A644B4"/>
    <w:rsid w:val="00A647F7"/>
    <w:rsid w:val="00A6525F"/>
    <w:rsid w:val="00A748E0"/>
    <w:rsid w:val="00A76CF1"/>
    <w:rsid w:val="00A81982"/>
    <w:rsid w:val="00A819C5"/>
    <w:rsid w:val="00A82DFA"/>
    <w:rsid w:val="00A8397F"/>
    <w:rsid w:val="00A83A58"/>
    <w:rsid w:val="00A8407C"/>
    <w:rsid w:val="00A875FD"/>
    <w:rsid w:val="00A90324"/>
    <w:rsid w:val="00A90CC7"/>
    <w:rsid w:val="00A9191B"/>
    <w:rsid w:val="00A924FB"/>
    <w:rsid w:val="00AA09FF"/>
    <w:rsid w:val="00AA0F31"/>
    <w:rsid w:val="00AA2A1F"/>
    <w:rsid w:val="00AA4814"/>
    <w:rsid w:val="00AA6F27"/>
    <w:rsid w:val="00AA7856"/>
    <w:rsid w:val="00AB09B3"/>
    <w:rsid w:val="00AB2058"/>
    <w:rsid w:val="00AB289F"/>
    <w:rsid w:val="00AB4BE5"/>
    <w:rsid w:val="00AB503C"/>
    <w:rsid w:val="00AB7AEA"/>
    <w:rsid w:val="00AC091D"/>
    <w:rsid w:val="00AC124C"/>
    <w:rsid w:val="00AC2707"/>
    <w:rsid w:val="00AC29C0"/>
    <w:rsid w:val="00AC4460"/>
    <w:rsid w:val="00AC717B"/>
    <w:rsid w:val="00AD1EA7"/>
    <w:rsid w:val="00AD2D17"/>
    <w:rsid w:val="00AD382D"/>
    <w:rsid w:val="00AD39DC"/>
    <w:rsid w:val="00AD3DC1"/>
    <w:rsid w:val="00AD66B1"/>
    <w:rsid w:val="00AE00D7"/>
    <w:rsid w:val="00AE341A"/>
    <w:rsid w:val="00AE3F1B"/>
    <w:rsid w:val="00AE44E7"/>
    <w:rsid w:val="00AE5D06"/>
    <w:rsid w:val="00AF04E8"/>
    <w:rsid w:val="00AF063E"/>
    <w:rsid w:val="00AF12BC"/>
    <w:rsid w:val="00AF3955"/>
    <w:rsid w:val="00B0127E"/>
    <w:rsid w:val="00B01313"/>
    <w:rsid w:val="00B01466"/>
    <w:rsid w:val="00B02173"/>
    <w:rsid w:val="00B024DD"/>
    <w:rsid w:val="00B043B5"/>
    <w:rsid w:val="00B14817"/>
    <w:rsid w:val="00B14A74"/>
    <w:rsid w:val="00B14AAA"/>
    <w:rsid w:val="00B16183"/>
    <w:rsid w:val="00B17F93"/>
    <w:rsid w:val="00B21F6A"/>
    <w:rsid w:val="00B220C7"/>
    <w:rsid w:val="00B23449"/>
    <w:rsid w:val="00B24350"/>
    <w:rsid w:val="00B261EA"/>
    <w:rsid w:val="00B2635D"/>
    <w:rsid w:val="00B30A3D"/>
    <w:rsid w:val="00B31EA4"/>
    <w:rsid w:val="00B31FAB"/>
    <w:rsid w:val="00B357BF"/>
    <w:rsid w:val="00B36A51"/>
    <w:rsid w:val="00B4199A"/>
    <w:rsid w:val="00B4634B"/>
    <w:rsid w:val="00B464EC"/>
    <w:rsid w:val="00B475BC"/>
    <w:rsid w:val="00B47974"/>
    <w:rsid w:val="00B51385"/>
    <w:rsid w:val="00B52632"/>
    <w:rsid w:val="00B538DE"/>
    <w:rsid w:val="00B53C3E"/>
    <w:rsid w:val="00B557A9"/>
    <w:rsid w:val="00B579EA"/>
    <w:rsid w:val="00B62007"/>
    <w:rsid w:val="00B63F95"/>
    <w:rsid w:val="00B709E1"/>
    <w:rsid w:val="00B70BA0"/>
    <w:rsid w:val="00B7161F"/>
    <w:rsid w:val="00B72CC5"/>
    <w:rsid w:val="00B73BE4"/>
    <w:rsid w:val="00B7442E"/>
    <w:rsid w:val="00B746FA"/>
    <w:rsid w:val="00B75CFF"/>
    <w:rsid w:val="00B76121"/>
    <w:rsid w:val="00B7693F"/>
    <w:rsid w:val="00B8005A"/>
    <w:rsid w:val="00B810A0"/>
    <w:rsid w:val="00B82524"/>
    <w:rsid w:val="00B83758"/>
    <w:rsid w:val="00B8564F"/>
    <w:rsid w:val="00B85E2C"/>
    <w:rsid w:val="00B85F6C"/>
    <w:rsid w:val="00B8726A"/>
    <w:rsid w:val="00B87A88"/>
    <w:rsid w:val="00B908C1"/>
    <w:rsid w:val="00B943D9"/>
    <w:rsid w:val="00B945E2"/>
    <w:rsid w:val="00B94D33"/>
    <w:rsid w:val="00B972DD"/>
    <w:rsid w:val="00B97667"/>
    <w:rsid w:val="00B97B0C"/>
    <w:rsid w:val="00BA0937"/>
    <w:rsid w:val="00BB0997"/>
    <w:rsid w:val="00BB2170"/>
    <w:rsid w:val="00BB35C2"/>
    <w:rsid w:val="00BB426A"/>
    <w:rsid w:val="00BB4C92"/>
    <w:rsid w:val="00BB4F3E"/>
    <w:rsid w:val="00BB715B"/>
    <w:rsid w:val="00BC0E2A"/>
    <w:rsid w:val="00BC0EA7"/>
    <w:rsid w:val="00BC58B4"/>
    <w:rsid w:val="00BC6738"/>
    <w:rsid w:val="00BD01ED"/>
    <w:rsid w:val="00BD057F"/>
    <w:rsid w:val="00BD08D8"/>
    <w:rsid w:val="00BD1595"/>
    <w:rsid w:val="00BD2BBE"/>
    <w:rsid w:val="00BD2F91"/>
    <w:rsid w:val="00BD43B6"/>
    <w:rsid w:val="00BD4FC6"/>
    <w:rsid w:val="00BD51F6"/>
    <w:rsid w:val="00BD76E9"/>
    <w:rsid w:val="00BD7C5D"/>
    <w:rsid w:val="00BE0F58"/>
    <w:rsid w:val="00BE2BBD"/>
    <w:rsid w:val="00BE2DC6"/>
    <w:rsid w:val="00BE3D8A"/>
    <w:rsid w:val="00BE40D2"/>
    <w:rsid w:val="00BE598E"/>
    <w:rsid w:val="00BE60AC"/>
    <w:rsid w:val="00BE6F39"/>
    <w:rsid w:val="00BE7F28"/>
    <w:rsid w:val="00BF0060"/>
    <w:rsid w:val="00BF7138"/>
    <w:rsid w:val="00C02D1C"/>
    <w:rsid w:val="00C02DCE"/>
    <w:rsid w:val="00C04FCA"/>
    <w:rsid w:val="00C063BE"/>
    <w:rsid w:val="00C072AD"/>
    <w:rsid w:val="00C07BA9"/>
    <w:rsid w:val="00C1055B"/>
    <w:rsid w:val="00C12A41"/>
    <w:rsid w:val="00C167F5"/>
    <w:rsid w:val="00C171D0"/>
    <w:rsid w:val="00C21FDA"/>
    <w:rsid w:val="00C2273D"/>
    <w:rsid w:val="00C24B37"/>
    <w:rsid w:val="00C25FEB"/>
    <w:rsid w:val="00C26B57"/>
    <w:rsid w:val="00C27B64"/>
    <w:rsid w:val="00C30401"/>
    <w:rsid w:val="00C31531"/>
    <w:rsid w:val="00C32EFE"/>
    <w:rsid w:val="00C35216"/>
    <w:rsid w:val="00C40B1A"/>
    <w:rsid w:val="00C41EDB"/>
    <w:rsid w:val="00C45858"/>
    <w:rsid w:val="00C47CB9"/>
    <w:rsid w:val="00C47DC8"/>
    <w:rsid w:val="00C53368"/>
    <w:rsid w:val="00C53BDC"/>
    <w:rsid w:val="00C55CE5"/>
    <w:rsid w:val="00C5734D"/>
    <w:rsid w:val="00C60AF0"/>
    <w:rsid w:val="00C638AB"/>
    <w:rsid w:val="00C64ABC"/>
    <w:rsid w:val="00C651FC"/>
    <w:rsid w:val="00C65403"/>
    <w:rsid w:val="00C658FC"/>
    <w:rsid w:val="00C65C04"/>
    <w:rsid w:val="00C739CE"/>
    <w:rsid w:val="00C74730"/>
    <w:rsid w:val="00C76C2E"/>
    <w:rsid w:val="00C844F0"/>
    <w:rsid w:val="00C85D45"/>
    <w:rsid w:val="00C85F44"/>
    <w:rsid w:val="00C864EF"/>
    <w:rsid w:val="00C86E45"/>
    <w:rsid w:val="00C86FDA"/>
    <w:rsid w:val="00C876C1"/>
    <w:rsid w:val="00C87D5C"/>
    <w:rsid w:val="00C906F0"/>
    <w:rsid w:val="00C90CDA"/>
    <w:rsid w:val="00C91EEA"/>
    <w:rsid w:val="00C95E51"/>
    <w:rsid w:val="00C9619B"/>
    <w:rsid w:val="00C975C5"/>
    <w:rsid w:val="00CA0195"/>
    <w:rsid w:val="00CA224E"/>
    <w:rsid w:val="00CA6751"/>
    <w:rsid w:val="00CA79A4"/>
    <w:rsid w:val="00CA7EB2"/>
    <w:rsid w:val="00CB08A2"/>
    <w:rsid w:val="00CB1DCC"/>
    <w:rsid w:val="00CC0DDB"/>
    <w:rsid w:val="00CC1145"/>
    <w:rsid w:val="00CC1BE5"/>
    <w:rsid w:val="00CC471B"/>
    <w:rsid w:val="00CC5B2C"/>
    <w:rsid w:val="00CC5CD4"/>
    <w:rsid w:val="00CC67A4"/>
    <w:rsid w:val="00CC6818"/>
    <w:rsid w:val="00CC6D25"/>
    <w:rsid w:val="00CC7D05"/>
    <w:rsid w:val="00CC7D85"/>
    <w:rsid w:val="00CD02BE"/>
    <w:rsid w:val="00CD2002"/>
    <w:rsid w:val="00CD3675"/>
    <w:rsid w:val="00CD5880"/>
    <w:rsid w:val="00CD73D9"/>
    <w:rsid w:val="00CD7A73"/>
    <w:rsid w:val="00CE24F0"/>
    <w:rsid w:val="00CF063E"/>
    <w:rsid w:val="00CF0DCA"/>
    <w:rsid w:val="00CF1BAC"/>
    <w:rsid w:val="00CF256C"/>
    <w:rsid w:val="00CF2D29"/>
    <w:rsid w:val="00CF3E7B"/>
    <w:rsid w:val="00CF519F"/>
    <w:rsid w:val="00CF738C"/>
    <w:rsid w:val="00D002C7"/>
    <w:rsid w:val="00D01AC0"/>
    <w:rsid w:val="00D02CC2"/>
    <w:rsid w:val="00D111B3"/>
    <w:rsid w:val="00D11353"/>
    <w:rsid w:val="00D1150D"/>
    <w:rsid w:val="00D17CDA"/>
    <w:rsid w:val="00D2094A"/>
    <w:rsid w:val="00D21CDD"/>
    <w:rsid w:val="00D24944"/>
    <w:rsid w:val="00D2506A"/>
    <w:rsid w:val="00D27930"/>
    <w:rsid w:val="00D3203B"/>
    <w:rsid w:val="00D32AD2"/>
    <w:rsid w:val="00D33DDC"/>
    <w:rsid w:val="00D351B4"/>
    <w:rsid w:val="00D35A61"/>
    <w:rsid w:val="00D408C1"/>
    <w:rsid w:val="00D41C2C"/>
    <w:rsid w:val="00D4434A"/>
    <w:rsid w:val="00D45021"/>
    <w:rsid w:val="00D46A18"/>
    <w:rsid w:val="00D50A85"/>
    <w:rsid w:val="00D53058"/>
    <w:rsid w:val="00D555FE"/>
    <w:rsid w:val="00D55818"/>
    <w:rsid w:val="00D57076"/>
    <w:rsid w:val="00D61F53"/>
    <w:rsid w:val="00D6209F"/>
    <w:rsid w:val="00D622EB"/>
    <w:rsid w:val="00D64A1F"/>
    <w:rsid w:val="00D65BED"/>
    <w:rsid w:val="00D71977"/>
    <w:rsid w:val="00D73760"/>
    <w:rsid w:val="00D75422"/>
    <w:rsid w:val="00D76F32"/>
    <w:rsid w:val="00D776D4"/>
    <w:rsid w:val="00D7773A"/>
    <w:rsid w:val="00D80627"/>
    <w:rsid w:val="00D80931"/>
    <w:rsid w:val="00D82A75"/>
    <w:rsid w:val="00D905C0"/>
    <w:rsid w:val="00D90C03"/>
    <w:rsid w:val="00D913F5"/>
    <w:rsid w:val="00D91FC4"/>
    <w:rsid w:val="00D943CE"/>
    <w:rsid w:val="00D94EDC"/>
    <w:rsid w:val="00D95218"/>
    <w:rsid w:val="00D95606"/>
    <w:rsid w:val="00D96B39"/>
    <w:rsid w:val="00D96FAF"/>
    <w:rsid w:val="00DA1288"/>
    <w:rsid w:val="00DA1EC1"/>
    <w:rsid w:val="00DA2327"/>
    <w:rsid w:val="00DA3CE8"/>
    <w:rsid w:val="00DA518A"/>
    <w:rsid w:val="00DA5E46"/>
    <w:rsid w:val="00DB159A"/>
    <w:rsid w:val="00DB1BF5"/>
    <w:rsid w:val="00DB2A94"/>
    <w:rsid w:val="00DB3067"/>
    <w:rsid w:val="00DB4462"/>
    <w:rsid w:val="00DC66B8"/>
    <w:rsid w:val="00DD0AB2"/>
    <w:rsid w:val="00DD26A8"/>
    <w:rsid w:val="00DD7083"/>
    <w:rsid w:val="00DE130A"/>
    <w:rsid w:val="00DE4031"/>
    <w:rsid w:val="00DF263E"/>
    <w:rsid w:val="00DF2F8F"/>
    <w:rsid w:val="00DF39CF"/>
    <w:rsid w:val="00DF79B6"/>
    <w:rsid w:val="00E01721"/>
    <w:rsid w:val="00E02EB0"/>
    <w:rsid w:val="00E07B1C"/>
    <w:rsid w:val="00E07B27"/>
    <w:rsid w:val="00E109A3"/>
    <w:rsid w:val="00E1124C"/>
    <w:rsid w:val="00E11414"/>
    <w:rsid w:val="00E122E5"/>
    <w:rsid w:val="00E12E17"/>
    <w:rsid w:val="00E13F72"/>
    <w:rsid w:val="00E1570A"/>
    <w:rsid w:val="00E15B33"/>
    <w:rsid w:val="00E200F6"/>
    <w:rsid w:val="00E207E7"/>
    <w:rsid w:val="00E20933"/>
    <w:rsid w:val="00E229FA"/>
    <w:rsid w:val="00E24B0C"/>
    <w:rsid w:val="00E25154"/>
    <w:rsid w:val="00E2758E"/>
    <w:rsid w:val="00E300AF"/>
    <w:rsid w:val="00E330C5"/>
    <w:rsid w:val="00E33292"/>
    <w:rsid w:val="00E33E21"/>
    <w:rsid w:val="00E36182"/>
    <w:rsid w:val="00E3717F"/>
    <w:rsid w:val="00E372B8"/>
    <w:rsid w:val="00E374E0"/>
    <w:rsid w:val="00E41D1B"/>
    <w:rsid w:val="00E43EB0"/>
    <w:rsid w:val="00E43F6C"/>
    <w:rsid w:val="00E44326"/>
    <w:rsid w:val="00E44401"/>
    <w:rsid w:val="00E467AB"/>
    <w:rsid w:val="00E50D8C"/>
    <w:rsid w:val="00E5692A"/>
    <w:rsid w:val="00E57CEE"/>
    <w:rsid w:val="00E6008A"/>
    <w:rsid w:val="00E60730"/>
    <w:rsid w:val="00E631AA"/>
    <w:rsid w:val="00E6338A"/>
    <w:rsid w:val="00E63C7A"/>
    <w:rsid w:val="00E65A47"/>
    <w:rsid w:val="00E6739E"/>
    <w:rsid w:val="00E747AC"/>
    <w:rsid w:val="00E763DE"/>
    <w:rsid w:val="00E76FDD"/>
    <w:rsid w:val="00E80176"/>
    <w:rsid w:val="00E80D0F"/>
    <w:rsid w:val="00E81622"/>
    <w:rsid w:val="00E8270F"/>
    <w:rsid w:val="00E83397"/>
    <w:rsid w:val="00E83CF0"/>
    <w:rsid w:val="00E85AA8"/>
    <w:rsid w:val="00E86E97"/>
    <w:rsid w:val="00E92DFB"/>
    <w:rsid w:val="00E931E9"/>
    <w:rsid w:val="00E93D12"/>
    <w:rsid w:val="00E9484F"/>
    <w:rsid w:val="00E967EF"/>
    <w:rsid w:val="00EA0DBA"/>
    <w:rsid w:val="00EA12BC"/>
    <w:rsid w:val="00EA1D5C"/>
    <w:rsid w:val="00EA1DF3"/>
    <w:rsid w:val="00EA518F"/>
    <w:rsid w:val="00EA52D4"/>
    <w:rsid w:val="00EA590F"/>
    <w:rsid w:val="00EA7D5D"/>
    <w:rsid w:val="00EB01B6"/>
    <w:rsid w:val="00EB09C1"/>
    <w:rsid w:val="00EB3C8B"/>
    <w:rsid w:val="00EB5EB9"/>
    <w:rsid w:val="00EC09AB"/>
    <w:rsid w:val="00EC0D1F"/>
    <w:rsid w:val="00EC557B"/>
    <w:rsid w:val="00EC56DC"/>
    <w:rsid w:val="00ED0238"/>
    <w:rsid w:val="00ED2145"/>
    <w:rsid w:val="00ED2628"/>
    <w:rsid w:val="00ED3295"/>
    <w:rsid w:val="00ED33F5"/>
    <w:rsid w:val="00ED3D38"/>
    <w:rsid w:val="00ED5078"/>
    <w:rsid w:val="00ED561E"/>
    <w:rsid w:val="00EE0940"/>
    <w:rsid w:val="00EE2745"/>
    <w:rsid w:val="00EE3709"/>
    <w:rsid w:val="00EE4D0A"/>
    <w:rsid w:val="00EE6C07"/>
    <w:rsid w:val="00EE6D70"/>
    <w:rsid w:val="00EF148F"/>
    <w:rsid w:val="00EF2903"/>
    <w:rsid w:val="00EF6730"/>
    <w:rsid w:val="00F00176"/>
    <w:rsid w:val="00F01B8D"/>
    <w:rsid w:val="00F01FF8"/>
    <w:rsid w:val="00F04878"/>
    <w:rsid w:val="00F049AD"/>
    <w:rsid w:val="00F06476"/>
    <w:rsid w:val="00F06F46"/>
    <w:rsid w:val="00F10220"/>
    <w:rsid w:val="00F125A6"/>
    <w:rsid w:val="00F164EA"/>
    <w:rsid w:val="00F16566"/>
    <w:rsid w:val="00F206E0"/>
    <w:rsid w:val="00F21788"/>
    <w:rsid w:val="00F219B2"/>
    <w:rsid w:val="00F242B3"/>
    <w:rsid w:val="00F249B1"/>
    <w:rsid w:val="00F26E08"/>
    <w:rsid w:val="00F31CA9"/>
    <w:rsid w:val="00F321B6"/>
    <w:rsid w:val="00F3224C"/>
    <w:rsid w:val="00F325C7"/>
    <w:rsid w:val="00F33513"/>
    <w:rsid w:val="00F34D64"/>
    <w:rsid w:val="00F34FF0"/>
    <w:rsid w:val="00F40A25"/>
    <w:rsid w:val="00F40F50"/>
    <w:rsid w:val="00F42F7D"/>
    <w:rsid w:val="00F444EF"/>
    <w:rsid w:val="00F45219"/>
    <w:rsid w:val="00F45A7C"/>
    <w:rsid w:val="00F45F22"/>
    <w:rsid w:val="00F46DAA"/>
    <w:rsid w:val="00F507C9"/>
    <w:rsid w:val="00F55D41"/>
    <w:rsid w:val="00F57D96"/>
    <w:rsid w:val="00F61A0B"/>
    <w:rsid w:val="00F6623C"/>
    <w:rsid w:val="00F66AB8"/>
    <w:rsid w:val="00F70C24"/>
    <w:rsid w:val="00F71D41"/>
    <w:rsid w:val="00F73AE7"/>
    <w:rsid w:val="00F74103"/>
    <w:rsid w:val="00F746EF"/>
    <w:rsid w:val="00F7528A"/>
    <w:rsid w:val="00F76D41"/>
    <w:rsid w:val="00F77F57"/>
    <w:rsid w:val="00F8043E"/>
    <w:rsid w:val="00F823F2"/>
    <w:rsid w:val="00F8275D"/>
    <w:rsid w:val="00F83615"/>
    <w:rsid w:val="00F83671"/>
    <w:rsid w:val="00F839AE"/>
    <w:rsid w:val="00F83E56"/>
    <w:rsid w:val="00F86294"/>
    <w:rsid w:val="00F92F68"/>
    <w:rsid w:val="00F956CF"/>
    <w:rsid w:val="00F962F2"/>
    <w:rsid w:val="00FA001B"/>
    <w:rsid w:val="00FA0866"/>
    <w:rsid w:val="00FA1CAF"/>
    <w:rsid w:val="00FA4226"/>
    <w:rsid w:val="00FA5707"/>
    <w:rsid w:val="00FB20A0"/>
    <w:rsid w:val="00FB22F8"/>
    <w:rsid w:val="00FB3AE4"/>
    <w:rsid w:val="00FB3DB4"/>
    <w:rsid w:val="00FB4CB3"/>
    <w:rsid w:val="00FB4F89"/>
    <w:rsid w:val="00FB7D28"/>
    <w:rsid w:val="00FC1B51"/>
    <w:rsid w:val="00FC378E"/>
    <w:rsid w:val="00FC38C0"/>
    <w:rsid w:val="00FC42DB"/>
    <w:rsid w:val="00FC790B"/>
    <w:rsid w:val="00FD03C0"/>
    <w:rsid w:val="00FD13B4"/>
    <w:rsid w:val="00FD200F"/>
    <w:rsid w:val="00FD41EB"/>
    <w:rsid w:val="00FD6153"/>
    <w:rsid w:val="00FD615A"/>
    <w:rsid w:val="00FE0CB5"/>
    <w:rsid w:val="00FE2197"/>
    <w:rsid w:val="00FE519C"/>
    <w:rsid w:val="00FE5820"/>
    <w:rsid w:val="00FE6103"/>
    <w:rsid w:val="00FF142E"/>
    <w:rsid w:val="00FF166D"/>
    <w:rsid w:val="00FF273A"/>
    <w:rsid w:val="00FF36CB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3AFB25"/>
  <w15:docId w15:val="{9E977DC1-DC95-4EA7-93C9-6F78B4F6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5"/>
    <w:pPr>
      <w:ind w:left="720"/>
      <w:contextualSpacing/>
    </w:pPr>
  </w:style>
  <w:style w:type="table" w:styleId="TableGrid">
    <w:name w:val="Table Grid"/>
    <w:basedOn w:val="TableNormal"/>
    <w:uiPriority w:val="39"/>
    <w:rsid w:val="00DF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0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0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5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C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C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C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47"/>
  </w:style>
  <w:style w:type="paragraph" w:styleId="Footer">
    <w:name w:val="footer"/>
    <w:basedOn w:val="Normal"/>
    <w:link w:val="FooterChar"/>
    <w:uiPriority w:val="99"/>
    <w:unhideWhenUsed/>
    <w:rsid w:val="0074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47"/>
  </w:style>
  <w:style w:type="character" w:customStyle="1" w:styleId="hotkey-layer">
    <w:name w:val="hotkey-layer"/>
    <w:basedOn w:val="DefaultParagraphFont"/>
    <w:rsid w:val="00882D3A"/>
  </w:style>
  <w:style w:type="paragraph" w:styleId="NormalWeb">
    <w:name w:val="Normal (Web)"/>
    <w:basedOn w:val="Normal"/>
    <w:uiPriority w:val="99"/>
    <w:semiHidden/>
    <w:unhideWhenUsed/>
    <w:rsid w:val="00E3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69F5-0322-47A7-AA68-49669413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Hallam</dc:creator>
  <cp:lastModifiedBy>autdh</cp:lastModifiedBy>
  <cp:revision>2</cp:revision>
  <cp:lastPrinted>2019-04-10T09:05:00Z</cp:lastPrinted>
  <dcterms:created xsi:type="dcterms:W3CDTF">2020-09-14T14:51:00Z</dcterms:created>
  <dcterms:modified xsi:type="dcterms:W3CDTF">2020-09-14T14:51:00Z</dcterms:modified>
</cp:coreProperties>
</file>